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4" w:rsidRPr="00DC5584" w:rsidRDefault="00DC5584" w:rsidP="00DC5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Vijayan,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While waiting for the latest data updates requested, I'm providing some very brief initial comments from analysis based on the consolidated </w:t>
      </w:r>
      <w:proofErr w:type="spell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xls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alone. I did not look at the side chain prediction data yet (I know this will have more information regarding energy errors).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--As you know, several of the complex energies are not entirely consistent with experimental data. Although we have made some changes to the ligands co</w:t>
      </w:r>
      <w:bookmarkStart w:id="0" w:name="_GoBack"/>
      <w:bookmarkEnd w:id="0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mpared to the </w:t>
      </w:r>
      <w:proofErr w:type="spell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xtal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structures, these still appear to be significant differences. What I mean is that prime and amber do not appear to be able to properly rank order the open and closed loops hence pointing to some energy errors -- let alone accurately predict the loop conformations including sampling. This is interesting given the reported capability of prime to not only score but accurately predict long loop conformations.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--In order to explore this point further, I started to estimate by hand some of the receptor energies (without either ligand</w:t>
      </w:r>
      <w:r w:rsidR="00B87091">
        <w:rPr>
          <w:rFonts w:ascii="Tahoma" w:eastAsia="Times New Roman" w:hAnsi="Tahoma" w:cs="Tahoma"/>
          <w:color w:val="000000"/>
          <w:sz w:val="20"/>
          <w:szCs w:val="20"/>
        </w:rPr>
        <w:t xml:space="preserve">, i.e., </w:t>
      </w:r>
      <w:proofErr w:type="spellStart"/>
      <w:r w:rsidR="00B87091">
        <w:rPr>
          <w:rFonts w:ascii="Tahoma" w:eastAsia="Times New Roman" w:hAnsi="Tahoma" w:cs="Tahoma"/>
          <w:color w:val="000000"/>
          <w:sz w:val="20"/>
          <w:szCs w:val="20"/>
        </w:rPr>
        <w:t>apoenzyme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), by either taking one of the "receptor" energies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you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reported (including one ligand) and then subtracting the energies of the other ligand and its binding energy. I did this so we could rapidly cross-compare the corresponding receptors, which should be identical in composition and similar in backbone conformation. I did this quickly and by hand but here are the results I got for your info: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-ternary open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prime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: -11130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amber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2-12 ns: -6978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-ternary closed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prime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: -11745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amber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2-12 ns: -7360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-INT/NAM </w:t>
      </w: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open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prime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: -11890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amber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2-12 ns: -6757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-INT/NAM closed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prime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>: -11794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amber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2-12 ns: -6787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Relevant comparisons are ternary </w:t>
      </w:r>
      <w:proofErr w:type="spell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vs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INT/NAM open and ternary </w:t>
      </w:r>
      <w:proofErr w:type="spell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vs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INT/NAM closed. All these are receptor only -- ligands only refer to the structures from which receptor energies were derived.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Note the significant differences in energy (even for single point, with no MD) for the prime scores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for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open loop receptor conformation, with INT/NAM giving a much lower energy. Recall in this regard that prime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scores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the open loop complex much lower in energy than the closed loop complex for INT/NAM, despite the fact that the </w:t>
      </w:r>
      <w:proofErr w:type="spell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xtal</w:t>
      </w:r>
      <w:proofErr w:type="spell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structure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lastRenderedPageBreak/>
        <w:t>(</w:t>
      </w: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without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NAM) shows the closed loop is favored.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In all but one case the results were almost identical irrespective of the method of calculation; the only exception was INT/NAM closed loop with prime, where I found a discrepancy that is consistent with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the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complex energies for the two ligands for some reason being reported as different in that case.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--On the other hand the binding energies are generally consistent with experiments/expectation.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This is understandable.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--I think you should review the side chain prediction results in this context.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Note that it does not appear that side chain prediction is solely responsible.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Whereas we do find that both energy functions predict that the ternary closed loop complex (to which side chain prediction was applied)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has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much lower energy than open loop complex (to which side chain prediction was not applied),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we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do not see this effect in the case of INT/NAM, where prime predicts that the open loop complex (to which side chain prediction was not applied)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DC5584">
        <w:rPr>
          <w:rFonts w:ascii="Tahoma" w:eastAsia="Times New Roman" w:hAnsi="Tahoma" w:cs="Tahoma"/>
          <w:color w:val="000000"/>
          <w:sz w:val="20"/>
          <w:szCs w:val="20"/>
        </w:rPr>
        <w:t>has</w:t>
      </w:r>
      <w:proofErr w:type="gramEnd"/>
      <w:r w:rsidRPr="00DC5584">
        <w:rPr>
          <w:rFonts w:ascii="Tahoma" w:eastAsia="Times New Roman" w:hAnsi="Tahoma" w:cs="Tahoma"/>
          <w:color w:val="000000"/>
          <w:sz w:val="20"/>
          <w:szCs w:val="20"/>
        </w:rPr>
        <w:t xml:space="preserve"> much lower energy. 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We will need to decide whether to focus on binding energy comparisons, or whether further analysis of energy errors will be warranted.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The MM component-wise energies from your script will be helpful in this regard.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Other options are under consideration and can be discussed.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I know you are out of town 2 days this week so I want to settle the plan soon.</w:t>
      </w: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DC5584" w:rsidRPr="00DC5584" w:rsidRDefault="00DC5584" w:rsidP="00DC558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DC5584">
        <w:rPr>
          <w:rFonts w:ascii="Tahoma" w:eastAsia="Times New Roman" w:hAnsi="Tahoma" w:cs="Tahoma"/>
          <w:color w:val="000000"/>
          <w:sz w:val="20"/>
          <w:szCs w:val="20"/>
        </w:rPr>
        <w:t>Raj</w:t>
      </w:r>
    </w:p>
    <w:p w:rsidR="00154C1A" w:rsidRDefault="00154C1A"/>
    <w:sectPr w:rsidR="0015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84"/>
    <w:rsid w:val="00154C1A"/>
    <w:rsid w:val="00526215"/>
    <w:rsid w:val="00B87091"/>
    <w:rsid w:val="00D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3028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Chakrabarti</dc:creator>
  <cp:lastModifiedBy>Raj Chakrabarti</cp:lastModifiedBy>
  <cp:revision>2</cp:revision>
  <dcterms:created xsi:type="dcterms:W3CDTF">2016-08-12T15:45:00Z</dcterms:created>
  <dcterms:modified xsi:type="dcterms:W3CDTF">2016-08-12T15:45:00Z</dcterms:modified>
</cp:coreProperties>
</file>