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394" w:rsidRDefault="00821394" w:rsidP="00821394">
      <w:r>
        <w:t>Ligand design s</w:t>
      </w:r>
      <w:r>
        <w:t>oftware</w:t>
      </w:r>
    </w:p>
    <w:p w:rsidR="0011118A" w:rsidRDefault="0011118A" w:rsidP="00821394">
      <w:r>
        <w:t>1) Open Source software:</w:t>
      </w:r>
    </w:p>
    <w:p w:rsidR="002F277F" w:rsidRDefault="00D946FF" w:rsidP="002F277F">
      <w:proofErr w:type="spellStart"/>
      <w:r w:rsidRPr="00D946FF">
        <w:t>AutoClickChem</w:t>
      </w:r>
      <w:proofErr w:type="spellEnd"/>
      <w:r>
        <w:t xml:space="preserve">; </w:t>
      </w:r>
      <w:proofErr w:type="spellStart"/>
      <w:r w:rsidRPr="00D946FF">
        <w:t>LigMerge</w:t>
      </w:r>
      <w:proofErr w:type="spellEnd"/>
      <w:r>
        <w:t xml:space="preserve"> </w:t>
      </w:r>
      <w:r>
        <w:t>(</w:t>
      </w:r>
      <w:r w:rsidRPr="00B465F0">
        <w:t>National Biomedical Computation Resource</w:t>
      </w:r>
      <w:r>
        <w:t>):</w:t>
      </w:r>
      <w:r>
        <w:t xml:space="preserve"> </w:t>
      </w:r>
      <w:r w:rsidR="002F277F">
        <w:t xml:space="preserve">produce large combinatorial </w:t>
      </w:r>
      <w:r w:rsidR="002F277F">
        <w:t>libraries of compound models for use in virtual screens</w:t>
      </w:r>
      <w:r w:rsidR="002F277F">
        <w:t xml:space="preserve">; </w:t>
      </w:r>
      <w:r w:rsidR="002F277F" w:rsidRPr="002F277F">
        <w:t>systematically ‘swapping’ the chemical moieties of known ligands to generate novel ligands</w:t>
      </w:r>
    </w:p>
    <w:p w:rsidR="002F277F" w:rsidRDefault="002F277F" w:rsidP="002F277F">
      <w:proofErr w:type="spellStart"/>
      <w:r w:rsidRPr="0011118A">
        <w:t>CrystalDock</w:t>
      </w:r>
      <w:proofErr w:type="spellEnd"/>
      <w:r>
        <w:t xml:space="preserve"> (</w:t>
      </w:r>
      <w:r w:rsidRPr="00B465F0">
        <w:t>National Biomedical Computation Resource</w:t>
      </w:r>
      <w:r>
        <w:t>): use PDB database to identify molecular fragment and micro-environment for drug design.</w:t>
      </w:r>
    </w:p>
    <w:p w:rsidR="00D946FF" w:rsidRDefault="00D946FF" w:rsidP="002F277F">
      <w:proofErr w:type="spellStart"/>
      <w:r>
        <w:t>AutoGrow</w:t>
      </w:r>
      <w:proofErr w:type="spellEnd"/>
      <w:proofErr w:type="gramStart"/>
      <w:r>
        <w:t>,  (</w:t>
      </w:r>
      <w:proofErr w:type="gramEnd"/>
      <w:r>
        <w:t xml:space="preserve">Prof. </w:t>
      </w:r>
      <w:r w:rsidRPr="00D946FF">
        <w:t xml:space="preserve">J.A. </w:t>
      </w:r>
      <w:proofErr w:type="spellStart"/>
      <w:r w:rsidRPr="00D946FF">
        <w:t>McCammon</w:t>
      </w:r>
      <w:proofErr w:type="spellEnd"/>
      <w:r>
        <w:t>, UCSD):</w:t>
      </w:r>
      <w:r w:rsidR="002F277F">
        <w:t xml:space="preserve"> Applying </w:t>
      </w:r>
      <w:r w:rsidR="002F277F" w:rsidRPr="002F277F">
        <w:t xml:space="preserve">evolutionary algorithm that optimizes candidate ligands for predicted binding affinity and other </w:t>
      </w:r>
      <w:proofErr w:type="spellStart"/>
      <w:r w:rsidR="002F277F" w:rsidRPr="002F277F">
        <w:t>druglike</w:t>
      </w:r>
      <w:proofErr w:type="spellEnd"/>
      <w:r w:rsidR="002F277F" w:rsidRPr="002F277F">
        <w:t xml:space="preserve"> properties.</w:t>
      </w:r>
    </w:p>
    <w:p w:rsidR="002F277F" w:rsidRDefault="002F277F" w:rsidP="002F277F">
      <w:proofErr w:type="spellStart"/>
      <w:r>
        <w:t>LigBuilder</w:t>
      </w:r>
      <w:proofErr w:type="spellEnd"/>
      <w:r>
        <w:t xml:space="preserve"> (Prof. </w:t>
      </w:r>
      <w:proofErr w:type="spellStart"/>
      <w:r>
        <w:t>Luhua</w:t>
      </w:r>
      <w:proofErr w:type="spellEnd"/>
      <w:r>
        <w:t xml:space="preserve"> Lai, PKU): </w:t>
      </w:r>
      <w:r w:rsidRPr="002F277F">
        <w:t xml:space="preserve">multiple-purposed program </w:t>
      </w:r>
      <w:r>
        <w:t xml:space="preserve">for </w:t>
      </w:r>
      <w:r w:rsidRPr="002F277F">
        <w:t>structure-based de novo drug design and optimization</w:t>
      </w:r>
      <w:r>
        <w:t xml:space="preserve"> including ligand generation using fragments</w:t>
      </w:r>
    </w:p>
    <w:p w:rsidR="00B465F0" w:rsidRDefault="00B465F0" w:rsidP="00821394">
      <w:r w:rsidRPr="00B465F0">
        <w:t>LEA3D</w:t>
      </w:r>
      <w:r>
        <w:t xml:space="preserve"> (</w:t>
      </w:r>
      <w:proofErr w:type="spellStart"/>
      <w:r w:rsidRPr="00B465F0">
        <w:t>Institut</w:t>
      </w:r>
      <w:proofErr w:type="spellEnd"/>
      <w:r w:rsidRPr="00B465F0">
        <w:t xml:space="preserve"> de </w:t>
      </w:r>
      <w:proofErr w:type="spellStart"/>
      <w:r w:rsidRPr="00B465F0">
        <w:t>Pharmacologie</w:t>
      </w:r>
      <w:proofErr w:type="spellEnd"/>
      <w:r w:rsidRPr="00B465F0">
        <w:t xml:space="preserve"> </w:t>
      </w:r>
      <w:proofErr w:type="spellStart"/>
      <w:r w:rsidRPr="00B465F0">
        <w:t>Moléculaire</w:t>
      </w:r>
      <w:proofErr w:type="spellEnd"/>
      <w:r w:rsidRPr="00B465F0">
        <w:t xml:space="preserve"> et </w:t>
      </w:r>
      <w:proofErr w:type="spellStart"/>
      <w:r w:rsidRPr="00B465F0">
        <w:t>Cellulaire</w:t>
      </w:r>
      <w:proofErr w:type="spellEnd"/>
      <w:proofErr w:type="gramStart"/>
      <w:r>
        <w:t>) :</w:t>
      </w:r>
      <w:proofErr w:type="gramEnd"/>
      <w:r>
        <w:t xml:space="preserve"> </w:t>
      </w:r>
      <w:r w:rsidRPr="00B465F0">
        <w:t>Invent ideas of ligand (scaffold-hopp</w:t>
      </w:r>
      <w:r w:rsidR="00D946FF">
        <w:t xml:space="preserve">ing) by the de novo drug design. </w:t>
      </w:r>
      <w:proofErr w:type="gramStart"/>
      <w:r w:rsidRPr="00B465F0">
        <w:t>free</w:t>
      </w:r>
      <w:proofErr w:type="gramEnd"/>
      <w:r w:rsidRPr="00B465F0">
        <w:t xml:space="preserve"> program available for an academic use only</w:t>
      </w:r>
      <w:r>
        <w:t>.</w:t>
      </w:r>
      <w:r w:rsidR="00D946FF">
        <w:t xml:space="preserve"> </w:t>
      </w:r>
      <w:proofErr w:type="gramStart"/>
      <w:r w:rsidR="00D946FF">
        <w:t>Also integrated with online service for drug design and screen.</w:t>
      </w:r>
      <w:proofErr w:type="gramEnd"/>
    </w:p>
    <w:p w:rsidR="00D946FF" w:rsidRDefault="00D946FF" w:rsidP="00821394">
      <w:r>
        <w:t>GANDI (</w:t>
      </w:r>
      <w:r w:rsidRPr="00D946FF">
        <w:t xml:space="preserve">prof. </w:t>
      </w:r>
      <w:proofErr w:type="spellStart"/>
      <w:r w:rsidRPr="00D946FF">
        <w:t>Amedeo</w:t>
      </w:r>
      <w:proofErr w:type="spellEnd"/>
      <w:r w:rsidRPr="00D946FF">
        <w:t xml:space="preserve"> </w:t>
      </w:r>
      <w:proofErr w:type="spellStart"/>
      <w:r w:rsidRPr="00D946FF">
        <w:t>Caflisch</w:t>
      </w:r>
      <w:proofErr w:type="spellEnd"/>
      <w:r w:rsidRPr="00D946FF">
        <w:t>, Zurich University</w:t>
      </w:r>
      <w:r>
        <w:t xml:space="preserve">): </w:t>
      </w:r>
      <w:r w:rsidRPr="00D946FF">
        <w:t xml:space="preserve">structure-based fragment-based </w:t>
      </w:r>
      <w:proofErr w:type="spellStart"/>
      <w:r w:rsidRPr="00D946FF">
        <w:t>ab</w:t>
      </w:r>
      <w:proofErr w:type="spellEnd"/>
      <w:r w:rsidRPr="00D946FF">
        <w:t xml:space="preserve"> initio (de novo) ligand design. </w:t>
      </w:r>
      <w:r>
        <w:t>Provide upon request.</w:t>
      </w:r>
    </w:p>
    <w:p w:rsidR="007A21DF" w:rsidRDefault="007A21DF" w:rsidP="00821394">
      <w:r>
        <w:t xml:space="preserve">Some algorithms such as </w:t>
      </w:r>
      <w:proofErr w:type="spellStart"/>
      <w:r>
        <w:t>LoFT</w:t>
      </w:r>
      <w:proofErr w:type="spellEnd"/>
      <w:r>
        <w:t xml:space="preserve">, </w:t>
      </w:r>
      <w:proofErr w:type="spellStart"/>
      <w:r>
        <w:t>CoG</w:t>
      </w:r>
      <w:proofErr w:type="spellEnd"/>
      <w:r>
        <w:t xml:space="preserve">, </w:t>
      </w:r>
      <w:proofErr w:type="gramStart"/>
      <w:r>
        <w:t>Flux</w:t>
      </w:r>
      <w:proofErr w:type="gramEnd"/>
      <w:r>
        <w:t xml:space="preserve"> were mainly described in research articles with access to the software.</w:t>
      </w:r>
    </w:p>
    <w:p w:rsidR="00B50B9A" w:rsidRDefault="00B50B9A" w:rsidP="00B50B9A">
      <w:r>
        <w:t>2</w:t>
      </w:r>
      <w:r>
        <w:t>) Free Software:</w:t>
      </w:r>
      <w:bookmarkStart w:id="0" w:name="_GoBack"/>
      <w:bookmarkEnd w:id="0"/>
    </w:p>
    <w:p w:rsidR="00B50B9A" w:rsidRDefault="00B50B9A" w:rsidP="00B50B9A">
      <w:proofErr w:type="spellStart"/>
      <w:r>
        <w:t>ChemT</w:t>
      </w:r>
      <w:proofErr w:type="spellEnd"/>
      <w:r>
        <w:t xml:space="preserve"> (</w:t>
      </w:r>
      <w:proofErr w:type="spellStart"/>
      <w:r>
        <w:t>BioChemCore</w:t>
      </w:r>
      <w:proofErr w:type="spellEnd"/>
      <w:r>
        <w:t>): building chemical compound libraries, based on a specific chemical template.</w:t>
      </w:r>
    </w:p>
    <w:p w:rsidR="00B50B9A" w:rsidRDefault="00B50B9A" w:rsidP="00B50B9A">
      <w:proofErr w:type="spellStart"/>
      <w:r w:rsidRPr="00B50B9A">
        <w:t>Legio</w:t>
      </w:r>
      <w:proofErr w:type="spellEnd"/>
      <w:r>
        <w:t xml:space="preserve">; </w:t>
      </w:r>
      <w:r w:rsidRPr="00B50B9A">
        <w:t>Indigo Toolkit</w:t>
      </w:r>
      <w:r>
        <w:t xml:space="preserve"> (</w:t>
      </w:r>
      <w:r w:rsidRPr="00B50B9A">
        <w:t>GGA software</w:t>
      </w:r>
      <w:r>
        <w:t xml:space="preserve">): </w:t>
      </w:r>
      <w:r w:rsidRPr="00B50B9A">
        <w:t>exp</w:t>
      </w:r>
      <w:r>
        <w:t>lores</w:t>
      </w:r>
      <w:r w:rsidRPr="00B50B9A">
        <w:t xml:space="preserve"> the combinatorial chemistry.</w:t>
      </w:r>
    </w:p>
    <w:p w:rsidR="00821394" w:rsidRDefault="00B50B9A" w:rsidP="00821394">
      <w:r>
        <w:t xml:space="preserve">3) </w:t>
      </w:r>
      <w:r w:rsidR="00821394">
        <w:t>Commercial</w:t>
      </w:r>
      <w:r w:rsidR="00566262">
        <w:t xml:space="preserve"> software</w:t>
      </w:r>
      <w:r w:rsidR="00821394">
        <w:t xml:space="preserve">: </w:t>
      </w:r>
    </w:p>
    <w:p w:rsidR="00821394" w:rsidRDefault="00821394" w:rsidP="00821394">
      <w:r>
        <w:t>Discovery Studio (</w:t>
      </w:r>
      <w:proofErr w:type="spellStart"/>
      <w:r>
        <w:t>Accelrys</w:t>
      </w:r>
      <w:proofErr w:type="spellEnd"/>
      <w:r>
        <w:t xml:space="preserve">): </w:t>
      </w:r>
      <w:r w:rsidRPr="00821394">
        <w:t>Enumerate reaction- or core-based libraries</w:t>
      </w:r>
      <w:r>
        <w:t xml:space="preserve"> &amp; </w:t>
      </w:r>
      <w:r w:rsidRPr="00821394">
        <w:t xml:space="preserve">CATALYST </w:t>
      </w:r>
      <w:proofErr w:type="spellStart"/>
      <w:r w:rsidRPr="00821394">
        <w:t>pharmacophore</w:t>
      </w:r>
      <w:proofErr w:type="spellEnd"/>
      <w:r w:rsidRPr="00821394">
        <w:t xml:space="preserve"> generation</w:t>
      </w:r>
      <w:r>
        <w:t xml:space="preserve"> and virtual screening.</w:t>
      </w:r>
    </w:p>
    <w:p w:rsidR="00821394" w:rsidRDefault="00821394" w:rsidP="00821394">
      <w:r>
        <w:t xml:space="preserve">MOE (Chemical Computing Group): </w:t>
      </w:r>
      <w:r>
        <w:t>Ligand &amp; Structure-Based Scaffold Replacement,</w:t>
      </w:r>
      <w:r>
        <w:t xml:space="preserve"> </w:t>
      </w:r>
      <w:r>
        <w:t xml:space="preserve">Ligand &amp; Structure-Based Query Editor, </w:t>
      </w:r>
      <w:proofErr w:type="spellStart"/>
      <w:r>
        <w:t>Pharmacophore</w:t>
      </w:r>
      <w:proofErr w:type="spellEnd"/>
      <w:r>
        <w:t xml:space="preserve"> Search, etc.</w:t>
      </w:r>
    </w:p>
    <w:p w:rsidR="00821394" w:rsidRDefault="006A0468" w:rsidP="00821394">
      <w:r>
        <w:t xml:space="preserve">Core Hoping; Phase; </w:t>
      </w:r>
      <w:proofErr w:type="spellStart"/>
      <w:r w:rsidRPr="006A0468">
        <w:t>CombiGlide</w:t>
      </w:r>
      <w:proofErr w:type="spellEnd"/>
      <w:r>
        <w:t xml:space="preserve"> (Schrodinger)</w:t>
      </w:r>
      <w:r w:rsidR="00276C5C">
        <w:t>:</w:t>
      </w:r>
      <w:r>
        <w:t xml:space="preserve"> </w:t>
      </w:r>
      <w:r w:rsidRPr="006A0468">
        <w:t>ligand- and receptor-based scaffold exploration</w:t>
      </w:r>
      <w:r>
        <w:t xml:space="preserve"> &amp; </w:t>
      </w:r>
      <w:proofErr w:type="spellStart"/>
      <w:r w:rsidRPr="006A0468">
        <w:t>pharmacophore</w:t>
      </w:r>
      <w:proofErr w:type="spellEnd"/>
      <w:r w:rsidRPr="006A0468">
        <w:t xml:space="preserve"> modeling</w:t>
      </w:r>
    </w:p>
    <w:p w:rsidR="006A0468" w:rsidRDefault="00276C5C" w:rsidP="00821394">
      <w:r>
        <w:t>SYBYL-X; Muse (</w:t>
      </w:r>
      <w:proofErr w:type="spellStart"/>
      <w:r>
        <w:t>Certata</w:t>
      </w:r>
      <w:proofErr w:type="spellEnd"/>
      <w:r>
        <w:t xml:space="preserve">, formally </w:t>
      </w:r>
      <w:proofErr w:type="spellStart"/>
      <w:r>
        <w:t>Tripos</w:t>
      </w:r>
      <w:proofErr w:type="spellEnd"/>
      <w:r>
        <w:t xml:space="preserve">): </w:t>
      </w:r>
      <w:r w:rsidRPr="00276C5C">
        <w:t>Ligand-based virtual screening</w:t>
      </w:r>
      <w:r>
        <w:t xml:space="preserve">; </w:t>
      </w:r>
      <w:r w:rsidRPr="00276C5C">
        <w:t xml:space="preserve">Uses a ligand-based scoring to generate ideas that optimize the shape and </w:t>
      </w:r>
      <w:proofErr w:type="spellStart"/>
      <w:r w:rsidRPr="00276C5C">
        <w:t>pharmacophoric</w:t>
      </w:r>
      <w:proofErr w:type="spellEnd"/>
      <w:r w:rsidRPr="00276C5C">
        <w:t xml:space="preserve"> similarity to a set of lead structures.</w:t>
      </w:r>
    </w:p>
    <w:p w:rsidR="00276C5C" w:rsidRDefault="00276C5C" w:rsidP="00821394">
      <w:proofErr w:type="spellStart"/>
      <w:r>
        <w:lastRenderedPageBreak/>
        <w:t>ReCore</w:t>
      </w:r>
      <w:proofErr w:type="spellEnd"/>
      <w:r>
        <w:t xml:space="preserve">; </w:t>
      </w:r>
      <w:proofErr w:type="spellStart"/>
      <w:r w:rsidRPr="00276C5C">
        <w:t>FTrees</w:t>
      </w:r>
      <w:proofErr w:type="spellEnd"/>
      <w:r w:rsidRPr="00276C5C">
        <w:t>-FS</w:t>
      </w:r>
      <w:r>
        <w:t xml:space="preserve">; </w:t>
      </w:r>
      <w:proofErr w:type="spellStart"/>
      <w:r>
        <w:t>LeadIT</w:t>
      </w:r>
      <w:proofErr w:type="spellEnd"/>
      <w:r w:rsidRPr="00276C5C">
        <w:t xml:space="preserve"> </w:t>
      </w:r>
      <w:r>
        <w:t>(</w:t>
      </w:r>
      <w:proofErr w:type="spellStart"/>
      <w:r>
        <w:t>BioSolveIT</w:t>
      </w:r>
      <w:proofErr w:type="spellEnd"/>
      <w:r>
        <w:t xml:space="preserve">): </w:t>
      </w:r>
      <w:r w:rsidRPr="00276C5C">
        <w:t>3D Scaffold Hopping</w:t>
      </w:r>
      <w:r>
        <w:t xml:space="preserve">; </w:t>
      </w:r>
      <w:r w:rsidRPr="00276C5C">
        <w:t>combinatorial fragment space extension</w:t>
      </w:r>
      <w:r>
        <w:t xml:space="preserve">, integrate other tools such as </w:t>
      </w:r>
      <w:proofErr w:type="spellStart"/>
      <w:r>
        <w:t>FlexNovo</w:t>
      </w:r>
      <w:proofErr w:type="spellEnd"/>
      <w:r>
        <w:t xml:space="preserve">, </w:t>
      </w:r>
      <w:proofErr w:type="spellStart"/>
      <w:r>
        <w:t>CoLibri’s</w:t>
      </w:r>
      <w:proofErr w:type="spellEnd"/>
      <w:r>
        <w:t xml:space="preserve"> fragment library.</w:t>
      </w:r>
    </w:p>
    <w:p w:rsidR="00AC2950" w:rsidRDefault="00AC2950" w:rsidP="00AC2950">
      <w:r w:rsidRPr="00AC2950">
        <w:t>ACD/Structure Design Engine</w:t>
      </w:r>
      <w:r>
        <w:t xml:space="preserve"> (</w:t>
      </w:r>
      <w:proofErr w:type="spellStart"/>
      <w:r>
        <w:t>ACDLabs</w:t>
      </w:r>
      <w:proofErr w:type="spellEnd"/>
      <w:r>
        <w:t xml:space="preserve">): </w:t>
      </w:r>
      <w:r w:rsidRPr="00AC2950">
        <w:t xml:space="preserve">modification of a molecular </w:t>
      </w:r>
      <w:proofErr w:type="gramStart"/>
      <w:r w:rsidRPr="00AC2950">
        <w:t xml:space="preserve">scaffold </w:t>
      </w:r>
      <w:r>
        <w:t xml:space="preserve"> and</w:t>
      </w:r>
      <w:proofErr w:type="gramEnd"/>
      <w:r>
        <w:t xml:space="preserve"> </w:t>
      </w:r>
      <w:r w:rsidRPr="00AC2950">
        <w:t>property-based structure optimization</w:t>
      </w:r>
    </w:p>
    <w:p w:rsidR="00276C5C" w:rsidRDefault="00AC2950" w:rsidP="00821394">
      <w:r>
        <w:t>SPROUT</w:t>
      </w:r>
      <w:r>
        <w:t>; (</w:t>
      </w:r>
      <w:proofErr w:type="spellStart"/>
      <w:r>
        <w:t>SimBioSys</w:t>
      </w:r>
      <w:proofErr w:type="spellEnd"/>
      <w:r>
        <w:t xml:space="preserve">): </w:t>
      </w:r>
      <w:r>
        <w:t xml:space="preserve">structure-based fragment-based </w:t>
      </w:r>
      <w:proofErr w:type="spellStart"/>
      <w:r>
        <w:t>ab</w:t>
      </w:r>
      <w:proofErr w:type="spellEnd"/>
      <w:r>
        <w:t xml:space="preserve"> initio ligand design, based on growing and linking approaches</w:t>
      </w:r>
      <w:r>
        <w:t>.</w:t>
      </w:r>
    </w:p>
    <w:p w:rsidR="00AC2950" w:rsidRDefault="00AC2950" w:rsidP="00821394">
      <w:proofErr w:type="spellStart"/>
      <w:r w:rsidRPr="00AC2950">
        <w:t>AlleGrow</w:t>
      </w:r>
      <w:proofErr w:type="spellEnd"/>
      <w:r>
        <w:t>; (</w:t>
      </w:r>
      <w:r>
        <w:t>Boston De Novo Design</w:t>
      </w:r>
      <w:r>
        <w:t xml:space="preserve">): </w:t>
      </w:r>
      <w:r w:rsidRPr="00AC2950">
        <w:t>based on growing and combinatorial approaches</w:t>
      </w:r>
      <w:r>
        <w:t>.</w:t>
      </w:r>
    </w:p>
    <w:p w:rsidR="00AC2950" w:rsidRDefault="00AC2950" w:rsidP="00821394">
      <w:r w:rsidRPr="00AC2950">
        <w:t>BOMB</w:t>
      </w:r>
      <w:r w:rsidR="00216358">
        <w:t>;</w:t>
      </w:r>
      <w:r w:rsidRPr="00AC2950">
        <w:t xml:space="preserve"> </w:t>
      </w:r>
      <w:r w:rsidR="00216358">
        <w:t>(</w:t>
      </w:r>
      <w:proofErr w:type="spellStart"/>
      <w:r w:rsidR="00216358" w:rsidRPr="00216358">
        <w:t>Cemcomco</w:t>
      </w:r>
      <w:proofErr w:type="spellEnd"/>
      <w:r w:rsidR="00216358">
        <w:t>, LLC):</w:t>
      </w:r>
      <w:r w:rsidRPr="00AC2950">
        <w:t xml:space="preserve"> De Novo Design; Molecule, Library and Model Building</w:t>
      </w:r>
    </w:p>
    <w:p w:rsidR="00216358" w:rsidRDefault="00216358" w:rsidP="00821394">
      <w:proofErr w:type="spellStart"/>
      <w:r>
        <w:t>ChIP</w:t>
      </w:r>
      <w:proofErr w:type="spellEnd"/>
      <w:r>
        <w:t xml:space="preserve"> (</w:t>
      </w:r>
      <w:proofErr w:type="spellStart"/>
      <w:r>
        <w:t>Eidogen-Sertanty</w:t>
      </w:r>
      <w:proofErr w:type="spellEnd"/>
      <w:r>
        <w:t>, Inc.</w:t>
      </w:r>
      <w:r>
        <w:t xml:space="preserve">) </w:t>
      </w:r>
      <w:r>
        <w:t>exploration of synthetically feasible small molecule chemical space</w:t>
      </w:r>
    </w:p>
    <w:p w:rsidR="00216358" w:rsidRDefault="00216358" w:rsidP="00216358">
      <w:proofErr w:type="spellStart"/>
      <w:r w:rsidRPr="00216358">
        <w:t>NSisDesign</w:t>
      </w:r>
      <w:proofErr w:type="spellEnd"/>
      <w:r>
        <w:t xml:space="preserve"> &amp; </w:t>
      </w:r>
      <w:proofErr w:type="spellStart"/>
      <w:r w:rsidRPr="00216358">
        <w:t>NSisNovo</w:t>
      </w:r>
      <w:proofErr w:type="spellEnd"/>
      <w:r>
        <w:t xml:space="preserve"> (</w:t>
      </w:r>
      <w:proofErr w:type="spellStart"/>
      <w:r>
        <w:t>Noesis</w:t>
      </w:r>
      <w:proofErr w:type="spellEnd"/>
      <w:r>
        <w:t xml:space="preserve"> Informatics</w:t>
      </w:r>
      <w:r>
        <w:t xml:space="preserve">): provide molecular library design tool and </w:t>
      </w:r>
      <w:r>
        <w:t>de novo molecular design tool</w:t>
      </w:r>
    </w:p>
    <w:p w:rsidR="00216358" w:rsidRDefault="00216358" w:rsidP="00216358">
      <w:proofErr w:type="spellStart"/>
      <w:r w:rsidRPr="00216358">
        <w:t>LeadGrow</w:t>
      </w:r>
      <w:proofErr w:type="spellEnd"/>
      <w:r w:rsidRPr="00216358">
        <w:t>+</w:t>
      </w:r>
      <w:r>
        <w:t xml:space="preserve"> (</w:t>
      </w:r>
      <w:proofErr w:type="spellStart"/>
      <w:r>
        <w:t>vLife</w:t>
      </w:r>
      <w:proofErr w:type="spellEnd"/>
      <w:r>
        <w:t xml:space="preserve">): </w:t>
      </w:r>
      <w:r w:rsidRPr="00216358">
        <w:t>Creating molecular library for effective scaffold hopping</w:t>
      </w:r>
    </w:p>
    <w:p w:rsidR="00216358" w:rsidRDefault="00F868D4" w:rsidP="00216358">
      <w:proofErr w:type="spellStart"/>
      <w:r>
        <w:t>INDDEx</w:t>
      </w:r>
      <w:proofErr w:type="spellEnd"/>
      <w:r>
        <w:t>™ (</w:t>
      </w:r>
      <w:r>
        <w:t xml:space="preserve">Equinox </w:t>
      </w:r>
      <w:proofErr w:type="spellStart"/>
      <w:r>
        <w:t>Pharma</w:t>
      </w:r>
      <w:proofErr w:type="spellEnd"/>
      <w:r>
        <w:t xml:space="preserve">): </w:t>
      </w:r>
      <w:r>
        <w:t>logic-based machine-learning technique</w:t>
      </w:r>
      <w:r>
        <w:t xml:space="preserve"> for QSAR and virtual screening.</w:t>
      </w:r>
    </w:p>
    <w:p w:rsidR="00F868D4" w:rsidRDefault="00F868D4" w:rsidP="00216358">
      <w:r w:rsidRPr="00F868D4">
        <w:t>MED-</w:t>
      </w:r>
      <w:proofErr w:type="spellStart"/>
      <w:r w:rsidRPr="00F868D4">
        <w:t>SuMo</w:t>
      </w:r>
      <w:proofErr w:type="spellEnd"/>
      <w:r w:rsidRPr="00F868D4">
        <w:t>/MED-Ligand</w:t>
      </w:r>
      <w:r>
        <w:t xml:space="preserve"> (MEDIT): </w:t>
      </w:r>
      <w:r w:rsidRPr="00F868D4">
        <w:t>fragment-based drug design</w:t>
      </w:r>
    </w:p>
    <w:p w:rsidR="00F868D4" w:rsidRDefault="00F868D4" w:rsidP="00216358">
      <w:proofErr w:type="spellStart"/>
      <w:r w:rsidRPr="00F868D4">
        <w:t>MedChem</w:t>
      </w:r>
      <w:proofErr w:type="spellEnd"/>
      <w:r w:rsidRPr="00F868D4">
        <w:t xml:space="preserve"> Studio</w:t>
      </w:r>
      <w:r>
        <w:t xml:space="preserve"> (</w:t>
      </w:r>
      <w:r w:rsidRPr="00F868D4">
        <w:t xml:space="preserve">Simulations Plus, </w:t>
      </w:r>
      <w:proofErr w:type="spellStart"/>
      <w:r w:rsidRPr="00F868D4">
        <w:t>Inc</w:t>
      </w:r>
      <w:proofErr w:type="spellEnd"/>
      <w:r>
        <w:t xml:space="preserve">): </w:t>
      </w:r>
      <w:r w:rsidRPr="00F868D4">
        <w:t>Enumerate combinatorial ch</w:t>
      </w:r>
      <w:r>
        <w:t xml:space="preserve">emistry libraries and synthetic; </w:t>
      </w:r>
      <w:r w:rsidRPr="00F868D4">
        <w:t>Perform R Group decomposition and scaffold hopping</w:t>
      </w:r>
    </w:p>
    <w:p w:rsidR="00F868D4" w:rsidRDefault="00F868D4" w:rsidP="00216358">
      <w:r>
        <w:t xml:space="preserve">Quasi; </w:t>
      </w:r>
      <w:proofErr w:type="spellStart"/>
      <w:r>
        <w:t>SkelGen</w:t>
      </w:r>
      <w:proofErr w:type="spellEnd"/>
      <w:r>
        <w:t xml:space="preserve">; </w:t>
      </w:r>
      <w:proofErr w:type="spellStart"/>
      <w:r>
        <w:t>etc</w:t>
      </w:r>
      <w:proofErr w:type="spellEnd"/>
      <w:r>
        <w:t xml:space="preserve"> (</w:t>
      </w:r>
      <w:r>
        <w:t>De Novo Pharmaceuticals</w:t>
      </w:r>
      <w:r>
        <w:t xml:space="preserve">): </w:t>
      </w:r>
      <w:r>
        <w:t>de novo design of molecules to bind into its active site</w:t>
      </w:r>
      <w:r>
        <w:t xml:space="preserve">; </w:t>
      </w:r>
      <w:r w:rsidRPr="00F868D4">
        <w:t>Fragment-based drug design</w:t>
      </w:r>
      <w:r>
        <w:t>; ligand-based drug design</w:t>
      </w:r>
    </w:p>
    <w:p w:rsidR="00B50B9A" w:rsidRDefault="00B50B9A" w:rsidP="00216358">
      <w:r>
        <w:t>EMIL (</w:t>
      </w:r>
      <w:proofErr w:type="spellStart"/>
      <w:r w:rsidRPr="00B50B9A">
        <w:t>CompuDrug</w:t>
      </w:r>
      <w:proofErr w:type="spellEnd"/>
      <w:r>
        <w:t xml:space="preserve">): </w:t>
      </w:r>
      <w:r w:rsidRPr="00B50B9A">
        <w:t>chemical modifications to hits</w:t>
      </w:r>
    </w:p>
    <w:p w:rsidR="00B50B9A" w:rsidRDefault="00B50B9A" w:rsidP="00216358">
      <w:proofErr w:type="spellStart"/>
      <w:proofErr w:type="gramStart"/>
      <w:r w:rsidRPr="00B50B9A">
        <w:t>ilib</w:t>
      </w:r>
      <w:proofErr w:type="spellEnd"/>
      <w:proofErr w:type="gramEnd"/>
      <w:r w:rsidRPr="00B50B9A">
        <w:t xml:space="preserve"> diverse</w:t>
      </w:r>
      <w:r>
        <w:t xml:space="preserve"> (</w:t>
      </w:r>
      <w:proofErr w:type="spellStart"/>
      <w:r w:rsidR="0011118A" w:rsidRPr="0011118A">
        <w:t>inte:ligand</w:t>
      </w:r>
      <w:proofErr w:type="spellEnd"/>
      <w:r w:rsidR="0011118A">
        <w:t xml:space="preserve">): creating compounds by </w:t>
      </w:r>
      <w:proofErr w:type="spellStart"/>
      <w:r w:rsidR="0011118A" w:rsidRPr="0011118A">
        <w:t>by</w:t>
      </w:r>
      <w:proofErr w:type="spellEnd"/>
      <w:r w:rsidR="0011118A" w:rsidRPr="0011118A">
        <w:t xml:space="preserve"> combining user-defined fragments</w:t>
      </w:r>
      <w:r w:rsidR="0011118A">
        <w:t>.</w:t>
      </w:r>
    </w:p>
    <w:p w:rsidR="00566262" w:rsidRDefault="00B50B9A" w:rsidP="00216358">
      <w:r>
        <w:t>4) Commercial Service</w:t>
      </w:r>
    </w:p>
    <w:p w:rsidR="00566262" w:rsidRDefault="00566262" w:rsidP="00216358">
      <w:proofErr w:type="spellStart"/>
      <w:r>
        <w:t>GeometryLifeSci</w:t>
      </w:r>
      <w:proofErr w:type="spellEnd"/>
      <w:r>
        <w:t xml:space="preserve"> uses its</w:t>
      </w:r>
      <w:r w:rsidRPr="00566262">
        <w:t xml:space="preserve"> proprietary</w:t>
      </w:r>
      <w:r>
        <w:t xml:space="preserve"> </w:t>
      </w:r>
      <w:proofErr w:type="spellStart"/>
      <w:r>
        <w:t>GeometryFit</w:t>
      </w:r>
      <w:proofErr w:type="spellEnd"/>
      <w:r>
        <w:t xml:space="preserve"> &amp; GLS-Fit technologies to help on drug design.</w:t>
      </w:r>
    </w:p>
    <w:p w:rsidR="00F868D4" w:rsidRDefault="00F868D4" w:rsidP="00216358"/>
    <w:sectPr w:rsidR="00F86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394"/>
    <w:rsid w:val="0011118A"/>
    <w:rsid w:val="00216358"/>
    <w:rsid w:val="00276C5C"/>
    <w:rsid w:val="002F277F"/>
    <w:rsid w:val="003950CC"/>
    <w:rsid w:val="00566262"/>
    <w:rsid w:val="006A0468"/>
    <w:rsid w:val="007A21DF"/>
    <w:rsid w:val="00821394"/>
    <w:rsid w:val="00AC2950"/>
    <w:rsid w:val="00B465F0"/>
    <w:rsid w:val="00B50B9A"/>
    <w:rsid w:val="00C74DFF"/>
    <w:rsid w:val="00D946FF"/>
    <w:rsid w:val="00F8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2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4CB4E-2F7B-437E-9AF4-308543C11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Ping Lin</dc:creator>
  <cp:lastModifiedBy>Ping Lin</cp:lastModifiedBy>
  <cp:revision>1</cp:revision>
  <dcterms:created xsi:type="dcterms:W3CDTF">2014-04-17T17:33:00Z</dcterms:created>
  <dcterms:modified xsi:type="dcterms:W3CDTF">2014-04-17T20:22:00Z</dcterms:modified>
</cp:coreProperties>
</file>