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w:t>
      </w:r>
    </w:p>
    <w:p w:rsidR="009F744D" w:rsidRDefault="009F744D" w:rsidP="009F744D">
      <w:pPr>
        <w:rPr>
          <w:rFonts w:ascii="Tahoma" w:eastAsia="Times New Roman" w:hAnsi="Tahoma" w:cs="Tahoma"/>
          <w:color w:val="000000"/>
          <w:sz w:val="20"/>
          <w:szCs w:val="20"/>
        </w:rPr>
      </w:pPr>
      <w:proofErr w:type="spellStart"/>
      <w:r>
        <w:rPr>
          <w:rFonts w:ascii="Tahoma" w:eastAsia="Times New Roman" w:hAnsi="Tahoma" w:cs="Tahoma"/>
          <w:color w:val="000000"/>
          <w:sz w:val="20"/>
          <w:szCs w:val="20"/>
        </w:rPr>
        <w:t>Raj’s</w:t>
      </w:r>
      <w:proofErr w:type="spellEnd"/>
      <w:r>
        <w:rPr>
          <w:rFonts w:ascii="Tahoma" w:eastAsia="Times New Roman" w:hAnsi="Tahoma" w:cs="Tahoma"/>
          <w:color w:val="000000"/>
          <w:sz w:val="20"/>
          <w:szCs w:val="20"/>
        </w:rPr>
        <w:t xml:space="preserve"> email: </w:t>
      </w:r>
      <w:r w:rsidRPr="009F744D">
        <w:rPr>
          <w:rFonts w:ascii="Tahoma" w:eastAsia="Times New Roman" w:hAnsi="Tahoma" w:cs="Tahoma"/>
          <w:color w:val="000000"/>
          <w:sz w:val="20"/>
          <w:szCs w:val="20"/>
        </w:rPr>
        <w:t>Thu 12/1/2016 10:54 AM</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 xml:space="preserve">I've reviewed the report so far; please address the points below in </w:t>
      </w:r>
      <w:proofErr w:type="spellStart"/>
      <w:r>
        <w:rPr>
          <w:rFonts w:ascii="Tahoma" w:eastAsia="Times New Roman" w:hAnsi="Tahoma" w:cs="Tahoma"/>
          <w:color w:val="000000"/>
          <w:sz w:val="20"/>
          <w:szCs w:val="20"/>
        </w:rPr>
        <w:t>addn</w:t>
      </w:r>
      <w:proofErr w:type="spellEnd"/>
      <w:r>
        <w:rPr>
          <w:rFonts w:ascii="Tahoma" w:eastAsia="Times New Roman" w:hAnsi="Tahoma" w:cs="Tahoma"/>
          <w:color w:val="000000"/>
          <w:sz w:val="20"/>
          <w:szCs w:val="20"/>
        </w:rPr>
        <w:t xml:space="preserve"> to the ones you are currently addressing, and also add the following comments to wiki for future reference: </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--quoting the product formation in 30 mins in terms of % substrate converted is arbitrary since it depends on the substrate concentration.</w:t>
      </w:r>
      <w:r w:rsidR="002048F7">
        <w:rPr>
          <w:rFonts w:ascii="Tahoma" w:eastAsia="Times New Roman" w:hAnsi="Tahoma" w:cs="Tahoma"/>
          <w:color w:val="000000"/>
          <w:sz w:val="20"/>
          <w:szCs w:val="20"/>
        </w:rPr>
        <w:t xml:space="preserve"> </w:t>
      </w:r>
      <w:r>
        <w:rPr>
          <w:rFonts w:ascii="Tahoma" w:eastAsia="Times New Roman" w:hAnsi="Tahoma" w:cs="Tahoma"/>
          <w:color w:val="000000"/>
          <w:sz w:val="20"/>
          <w:szCs w:val="20"/>
        </w:rPr>
        <w:t>Hence please provide the product formation in terms of moles and also provide next to it the number of moles of enzyme used in the respective experiments.</w:t>
      </w:r>
    </w:p>
    <w:p w:rsidR="002048F7" w:rsidRPr="002048F7" w:rsidRDefault="002048F7" w:rsidP="002048F7">
      <w:pPr>
        <w:rPr>
          <w:rFonts w:ascii="Tahoma" w:eastAsia="Times New Roman" w:hAnsi="Tahoma" w:cs="Tahoma"/>
          <w:color w:val="0070C0"/>
          <w:sz w:val="20"/>
          <w:szCs w:val="20"/>
        </w:rPr>
      </w:pPr>
      <w:r w:rsidRPr="002048F7">
        <w:rPr>
          <w:rFonts w:ascii="Tahoma" w:eastAsia="Times New Roman" w:hAnsi="Tahoma" w:cs="Tahoma"/>
          <w:color w:val="0070C0"/>
          <w:sz w:val="20"/>
          <w:szCs w:val="20"/>
        </w:rPr>
        <w:t xml:space="preserve">AU: </w:t>
      </w:r>
      <w:r>
        <w:rPr>
          <w:rFonts w:ascii="Tahoma" w:eastAsia="Times New Roman" w:hAnsi="Tahoma" w:cs="Tahoma"/>
          <w:color w:val="0070C0"/>
          <w:sz w:val="20"/>
          <w:szCs w:val="20"/>
        </w:rPr>
        <w:t xml:space="preserve">I reported </w:t>
      </w:r>
      <w:proofErr w:type="spellStart"/>
      <w:r>
        <w:rPr>
          <w:rFonts w:ascii="Tahoma" w:eastAsia="Times New Roman" w:hAnsi="Tahoma" w:cs="Tahoma"/>
          <w:color w:val="0070C0"/>
          <w:sz w:val="20"/>
          <w:szCs w:val="20"/>
        </w:rPr>
        <w:t>uM</w:t>
      </w:r>
      <w:proofErr w:type="spellEnd"/>
      <w:r>
        <w:rPr>
          <w:rFonts w:ascii="Tahoma" w:eastAsia="Times New Roman" w:hAnsi="Tahoma" w:cs="Tahoma"/>
          <w:color w:val="0070C0"/>
          <w:sz w:val="20"/>
          <w:szCs w:val="20"/>
        </w:rPr>
        <w:t xml:space="preserve"> product produced in the table. Now pmole formed will be included.</w:t>
      </w:r>
      <w:r>
        <w:rPr>
          <w:rFonts w:ascii="Tahoma" w:eastAsia="Times New Roman" w:hAnsi="Tahoma" w:cs="Tahoma"/>
          <w:color w:val="0070C0"/>
          <w:sz w:val="20"/>
          <w:szCs w:val="20"/>
        </w:rPr>
        <w:t xml:space="preserve"> Sirt3 concentrations in terms of </w:t>
      </w:r>
      <w:proofErr w:type="spellStart"/>
      <w:r>
        <w:rPr>
          <w:rFonts w:ascii="Tahoma" w:eastAsia="Times New Roman" w:hAnsi="Tahoma" w:cs="Tahoma"/>
          <w:color w:val="0070C0"/>
          <w:sz w:val="20"/>
          <w:szCs w:val="20"/>
        </w:rPr>
        <w:t>uM</w:t>
      </w:r>
      <w:proofErr w:type="spellEnd"/>
      <w:r>
        <w:rPr>
          <w:rFonts w:ascii="Tahoma" w:eastAsia="Times New Roman" w:hAnsi="Tahoma" w:cs="Tahoma"/>
          <w:color w:val="0070C0"/>
          <w:sz w:val="20"/>
          <w:szCs w:val="20"/>
        </w:rPr>
        <w:t xml:space="preserve"> will be included in the table.</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--given the results with NAM inhibition of MnSOD and FdL2, we see that stopping the reaction with NAM for the purpose of MST experiments on substrate binding</w:t>
      </w:r>
      <w:r>
        <w:rPr>
          <w:rFonts w:ascii="Tahoma" w:eastAsia="Times New Roman" w:hAnsi="Tahoma" w:cs="Tahoma"/>
          <w:color w:val="000000"/>
          <w:sz w:val="20"/>
          <w:szCs w:val="20"/>
        </w:rPr>
        <w:t xml:space="preserve"> </w:t>
      </w:r>
      <w:r>
        <w:rPr>
          <w:rFonts w:ascii="Tahoma" w:eastAsia="Times New Roman" w:hAnsi="Tahoma" w:cs="Tahoma"/>
          <w:color w:val="000000"/>
          <w:sz w:val="20"/>
          <w:szCs w:val="20"/>
        </w:rPr>
        <w:t>is more effective for FdL2. Thomas is currently doing some MST experiments with unlabeled FdL2. </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 xml:space="preserve">If we want to use NAM to stop reaction in MST experiments (as opposed to or in addition to </w:t>
      </w:r>
      <w:proofErr w:type="spellStart"/>
      <w:r>
        <w:rPr>
          <w:rFonts w:ascii="Tahoma" w:eastAsia="Times New Roman" w:hAnsi="Tahoma" w:cs="Tahoma"/>
          <w:color w:val="000000"/>
          <w:sz w:val="20"/>
          <w:szCs w:val="20"/>
        </w:rPr>
        <w:t>carbaNAD</w:t>
      </w:r>
      <w:proofErr w:type="spellEnd"/>
      <w:r>
        <w:rPr>
          <w:rFonts w:ascii="Tahoma" w:eastAsia="Times New Roman" w:hAnsi="Tahoma" w:cs="Tahoma"/>
          <w:color w:val="000000"/>
          <w:sz w:val="20"/>
          <w:szCs w:val="20"/>
        </w:rPr>
        <w:t xml:space="preserve"> approach to getting </w:t>
      </w:r>
      <w:proofErr w:type="spellStart"/>
      <w:r>
        <w:rPr>
          <w:rFonts w:ascii="Tahoma" w:eastAsia="Times New Roman" w:hAnsi="Tahoma" w:cs="Tahoma"/>
          <w:color w:val="000000"/>
          <w:sz w:val="20"/>
          <w:szCs w:val="20"/>
        </w:rPr>
        <w:t>Kd</w:t>
      </w:r>
      <w:proofErr w:type="spellEnd"/>
      <w:r>
        <w:rPr>
          <w:rFonts w:ascii="Tahoma" w:eastAsia="Times New Roman" w:hAnsi="Tahoma" w:cs="Tahoma"/>
          <w:color w:val="000000"/>
          <w:sz w:val="20"/>
          <w:szCs w:val="20"/>
        </w:rPr>
        <w:t xml:space="preserve"> of NAD), we may want to use unlabeled FdL2 instead of MnSOD.</w:t>
      </w:r>
    </w:p>
    <w:p w:rsidR="002048F7" w:rsidRPr="002048F7" w:rsidRDefault="002048F7" w:rsidP="009F744D">
      <w:pPr>
        <w:rPr>
          <w:rFonts w:ascii="Tahoma" w:eastAsia="Times New Roman" w:hAnsi="Tahoma" w:cs="Tahoma"/>
          <w:color w:val="0070C0"/>
          <w:sz w:val="20"/>
          <w:szCs w:val="20"/>
        </w:rPr>
      </w:pPr>
      <w:r>
        <w:rPr>
          <w:rFonts w:ascii="Tahoma" w:eastAsia="Times New Roman" w:hAnsi="Tahoma" w:cs="Tahoma"/>
          <w:color w:val="0070C0"/>
          <w:sz w:val="20"/>
          <w:szCs w:val="20"/>
        </w:rPr>
        <w:t xml:space="preserve">AU: </w:t>
      </w:r>
      <w:r w:rsidRPr="002048F7">
        <w:rPr>
          <w:rFonts w:ascii="Tahoma" w:eastAsia="Times New Roman" w:hAnsi="Tahoma" w:cs="Tahoma"/>
          <w:color w:val="0070C0"/>
          <w:sz w:val="20"/>
          <w:szCs w:val="20"/>
        </w:rPr>
        <w:t xml:space="preserve">Question: does these two </w:t>
      </w:r>
      <w:proofErr w:type="gramStart"/>
      <w:r w:rsidRPr="002048F7">
        <w:rPr>
          <w:rFonts w:ascii="Tahoma" w:eastAsia="Times New Roman" w:hAnsi="Tahoma" w:cs="Tahoma"/>
          <w:color w:val="0070C0"/>
          <w:sz w:val="20"/>
          <w:szCs w:val="20"/>
        </w:rPr>
        <w:t>method</w:t>
      </w:r>
      <w:proofErr w:type="gramEnd"/>
      <w:r w:rsidRPr="002048F7">
        <w:rPr>
          <w:rFonts w:ascii="Tahoma" w:eastAsia="Times New Roman" w:hAnsi="Tahoma" w:cs="Tahoma"/>
          <w:color w:val="0070C0"/>
          <w:sz w:val="20"/>
          <w:szCs w:val="20"/>
        </w:rPr>
        <w:t xml:space="preserve"> of stopping the reaction has different mode of action? Or does it matter what mode of inhibition used to stop the reaction and how does it affect MST data?</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In this regard, I may ask you to check rate of reaction for unlabeled FdL2 peptide in presence of fully inhibitory [NAM] using HPLC in near future.</w:t>
      </w:r>
    </w:p>
    <w:p w:rsidR="002048F7" w:rsidRPr="002048F7" w:rsidRDefault="002048F7" w:rsidP="009F744D">
      <w:pPr>
        <w:rPr>
          <w:rFonts w:ascii="Tahoma" w:eastAsia="Times New Roman" w:hAnsi="Tahoma" w:cs="Tahoma"/>
          <w:color w:val="0070C0"/>
          <w:sz w:val="20"/>
          <w:szCs w:val="20"/>
        </w:rPr>
      </w:pPr>
      <w:r>
        <w:rPr>
          <w:rFonts w:ascii="Tahoma" w:eastAsia="Times New Roman" w:hAnsi="Tahoma" w:cs="Tahoma"/>
          <w:color w:val="0070C0"/>
          <w:sz w:val="20"/>
          <w:szCs w:val="20"/>
        </w:rPr>
        <w:t>AU: XG please comment.</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 xml:space="preserve">We will do the MST </w:t>
      </w:r>
      <w:proofErr w:type="spellStart"/>
      <w:r>
        <w:rPr>
          <w:rFonts w:ascii="Tahoma" w:eastAsia="Times New Roman" w:hAnsi="Tahoma" w:cs="Tahoma"/>
          <w:color w:val="000000"/>
          <w:sz w:val="20"/>
          <w:szCs w:val="20"/>
        </w:rPr>
        <w:t>expt</w:t>
      </w:r>
      <w:proofErr w:type="spellEnd"/>
      <w:r>
        <w:rPr>
          <w:rFonts w:ascii="Tahoma" w:eastAsia="Times New Roman" w:hAnsi="Tahoma" w:cs="Tahoma"/>
          <w:color w:val="000000"/>
          <w:sz w:val="20"/>
          <w:szCs w:val="20"/>
        </w:rPr>
        <w:t xml:space="preserve"> after that.</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 xml:space="preserve">(Note: Alternatively, one could measure the rate of NAD conversion during such MST </w:t>
      </w:r>
      <w:proofErr w:type="gramStart"/>
      <w:r>
        <w:rPr>
          <w:rFonts w:ascii="Tahoma" w:eastAsia="Times New Roman" w:hAnsi="Tahoma" w:cs="Tahoma"/>
          <w:color w:val="000000"/>
          <w:sz w:val="20"/>
          <w:szCs w:val="20"/>
        </w:rPr>
        <w:t>experiments,</w:t>
      </w:r>
      <w:proofErr w:type="gramEnd"/>
      <w:r>
        <w:rPr>
          <w:rFonts w:ascii="Tahoma" w:eastAsia="Times New Roman" w:hAnsi="Tahoma" w:cs="Tahoma"/>
          <w:color w:val="000000"/>
          <w:sz w:val="20"/>
          <w:szCs w:val="20"/>
        </w:rPr>
        <w:t xml:space="preserve"> it would be more accurate to monitor reaction with </w:t>
      </w:r>
      <w:proofErr w:type="spellStart"/>
      <w:r>
        <w:rPr>
          <w:rFonts w:ascii="Tahoma" w:eastAsia="Times New Roman" w:hAnsi="Tahoma" w:cs="Tahoma"/>
          <w:color w:val="000000"/>
          <w:sz w:val="20"/>
          <w:szCs w:val="20"/>
        </w:rPr>
        <w:t>Sirtainty</w:t>
      </w:r>
      <w:proofErr w:type="spellEnd"/>
      <w:r>
        <w:rPr>
          <w:rFonts w:ascii="Tahoma" w:eastAsia="Times New Roman" w:hAnsi="Tahoma" w:cs="Tahoma"/>
          <w:color w:val="000000"/>
          <w:sz w:val="20"/>
          <w:szCs w:val="20"/>
        </w:rPr>
        <w:t>, since it measures the rate of NAD conversion.</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However, problem is that this cannot be done in presence of NAM inhibitor.)</w:t>
      </w:r>
    </w:p>
    <w:p w:rsidR="009F744D" w:rsidRDefault="009F744D" w:rsidP="009F744D">
      <w:pPr>
        <w:rPr>
          <w:rFonts w:ascii="Tahoma" w:eastAsia="Times New Roman" w:hAnsi="Tahoma" w:cs="Tahoma"/>
          <w:color w:val="000000"/>
          <w:sz w:val="20"/>
          <w:szCs w:val="20"/>
        </w:rPr>
      </w:pPr>
      <w:r>
        <w:rPr>
          <w:rFonts w:ascii="Tahoma" w:eastAsia="Times New Roman" w:hAnsi="Tahoma" w:cs="Tahoma"/>
          <w:color w:val="000000"/>
          <w:sz w:val="20"/>
          <w:szCs w:val="20"/>
        </w:rPr>
        <w:t>--BTW, in the future, one of you should do initial rate fitting with/without 120 min or last two time pts (</w:t>
      </w:r>
      <w:proofErr w:type="spellStart"/>
      <w:r>
        <w:rPr>
          <w:rFonts w:ascii="Tahoma" w:eastAsia="Times New Roman" w:hAnsi="Tahoma" w:cs="Tahoma"/>
          <w:color w:val="000000"/>
          <w:sz w:val="20"/>
          <w:szCs w:val="20"/>
        </w:rPr>
        <w:t>misc</w:t>
      </w:r>
      <w:proofErr w:type="spellEnd"/>
      <w:r>
        <w:rPr>
          <w:rFonts w:ascii="Tahoma" w:eastAsia="Times New Roman" w:hAnsi="Tahoma" w:cs="Tahoma"/>
          <w:color w:val="000000"/>
          <w:sz w:val="20"/>
          <w:szCs w:val="20"/>
        </w:rPr>
        <w:t xml:space="preserve"> task) to see whether they affect. Not relevant for current </w:t>
      </w:r>
      <w:proofErr w:type="spellStart"/>
      <w:r>
        <w:rPr>
          <w:rFonts w:ascii="Tahoma" w:eastAsia="Times New Roman" w:hAnsi="Tahoma" w:cs="Tahoma"/>
          <w:color w:val="000000"/>
          <w:sz w:val="20"/>
          <w:szCs w:val="20"/>
        </w:rPr>
        <w:t>expts</w:t>
      </w:r>
      <w:proofErr w:type="spellEnd"/>
      <w:r>
        <w:rPr>
          <w:rFonts w:ascii="Tahoma" w:eastAsia="Times New Roman" w:hAnsi="Tahoma" w:cs="Tahoma"/>
          <w:color w:val="000000"/>
          <w:sz w:val="20"/>
          <w:szCs w:val="20"/>
        </w:rPr>
        <w:t>,</w:t>
      </w:r>
      <w:r>
        <w:rPr>
          <w:rFonts w:ascii="Tahoma" w:eastAsia="Times New Roman" w:hAnsi="Tahoma" w:cs="Tahoma"/>
          <w:color w:val="000000"/>
          <w:sz w:val="20"/>
          <w:szCs w:val="20"/>
        </w:rPr>
        <w:t xml:space="preserve"> </w:t>
      </w:r>
      <w:r>
        <w:rPr>
          <w:rFonts w:ascii="Tahoma" w:eastAsia="Times New Roman" w:hAnsi="Tahoma" w:cs="Tahoma"/>
          <w:color w:val="000000"/>
          <w:sz w:val="20"/>
          <w:szCs w:val="20"/>
        </w:rPr>
        <w:t>but could save enzyme in future.</w:t>
      </w:r>
    </w:p>
    <w:p w:rsidR="00AC3A1F" w:rsidRPr="00AC3A1F" w:rsidRDefault="00AC3A1F" w:rsidP="009F744D">
      <w:pPr>
        <w:rPr>
          <w:rFonts w:ascii="Tahoma" w:eastAsia="Times New Roman" w:hAnsi="Tahoma" w:cs="Tahoma"/>
          <w:color w:val="0070C0"/>
          <w:sz w:val="20"/>
          <w:szCs w:val="20"/>
        </w:rPr>
      </w:pPr>
      <w:bookmarkStart w:id="0" w:name="_GoBack"/>
      <w:r w:rsidRPr="00AC3A1F">
        <w:rPr>
          <w:rFonts w:ascii="Tahoma" w:eastAsia="Times New Roman" w:hAnsi="Tahoma" w:cs="Tahoma"/>
          <w:color w:val="0070C0"/>
          <w:sz w:val="20"/>
          <w:szCs w:val="20"/>
        </w:rPr>
        <w:t>AU: OK, thanks</w:t>
      </w:r>
    </w:p>
    <w:bookmarkEnd w:id="0"/>
    <w:p w:rsidR="009F744D" w:rsidRDefault="009F744D" w:rsidP="00420FC0">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t>
      </w:r>
    </w:p>
    <w:p w:rsidR="00420FC0" w:rsidRDefault="00420FC0" w:rsidP="00420FC0">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Email from Raj: </w:t>
      </w:r>
      <w:r>
        <w:rPr>
          <w:rFonts w:ascii="Segoe UI" w:hAnsi="Segoe UI" w:cs="Segoe UI"/>
          <w:color w:val="666666"/>
          <w:sz w:val="15"/>
          <w:szCs w:val="15"/>
        </w:rPr>
        <w:t>Wednesday, November 30, 2016 1:42 PM</w:t>
      </w:r>
    </w:p>
    <w:p w:rsidR="00420FC0" w:rsidRDefault="00420FC0" w:rsidP="00420FC0">
      <w:pPr>
        <w:spacing w:after="0" w:line="240" w:lineRule="auto"/>
        <w:rPr>
          <w:rFonts w:ascii="Tahoma" w:eastAsia="Times New Roman" w:hAnsi="Tahoma" w:cs="Tahoma"/>
          <w:color w:val="000000"/>
          <w:sz w:val="20"/>
          <w:szCs w:val="20"/>
        </w:rPr>
      </w:pPr>
    </w:p>
    <w:p w:rsidR="00420FC0" w:rsidRPr="00420FC0" w:rsidRDefault="00420FC0" w:rsidP="00420FC0">
      <w:pPr>
        <w:spacing w:after="0" w:line="240" w:lineRule="auto"/>
        <w:rPr>
          <w:rFonts w:ascii="Times New Roman" w:eastAsia="Times New Roman" w:hAnsi="Times New Roman" w:cs="Times New Roman"/>
          <w:sz w:val="24"/>
          <w:szCs w:val="24"/>
        </w:rPr>
      </w:pPr>
      <w:proofErr w:type="gramStart"/>
      <w:r w:rsidRPr="00420FC0">
        <w:rPr>
          <w:rFonts w:ascii="Tahoma" w:eastAsia="Times New Roman" w:hAnsi="Tahoma" w:cs="Tahoma"/>
          <w:color w:val="000000"/>
          <w:sz w:val="20"/>
          <w:szCs w:val="20"/>
        </w:rPr>
        <w:t>Have reviewed the data.</w:t>
      </w:r>
      <w:proofErr w:type="gramEnd"/>
      <w:r w:rsidRPr="00420FC0">
        <w:rPr>
          <w:rFonts w:ascii="Tahoma" w:eastAsia="Times New Roman" w:hAnsi="Tahoma" w:cs="Tahoma"/>
          <w:color w:val="000000"/>
          <w:sz w:val="20"/>
          <w:szCs w:val="20"/>
        </w:rPr>
        <w:t xml:space="preserve"> Please answer all following on wiki as appropriate. </w:t>
      </w:r>
    </w:p>
    <w:p w:rsidR="00420FC0" w:rsidRPr="00420FC0" w:rsidRDefault="00420FC0" w:rsidP="00420FC0">
      <w:pPr>
        <w:spacing w:after="0" w:line="240" w:lineRule="auto"/>
        <w:rPr>
          <w:rFonts w:ascii="Tahoma" w:eastAsia="Times New Roman" w:hAnsi="Tahoma" w:cs="Tahoma"/>
          <w:color w:val="000000"/>
          <w:sz w:val="20"/>
          <w:szCs w:val="20"/>
        </w:rPr>
      </w:pPr>
    </w:p>
    <w:p w:rsid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1) Seems IC50</w:t>
      </w:r>
      <w:proofErr w:type="gramStart"/>
      <w:r w:rsidRPr="00420FC0">
        <w:rPr>
          <w:rFonts w:ascii="Tahoma" w:eastAsia="Times New Roman" w:hAnsi="Tahoma" w:cs="Tahoma"/>
          <w:color w:val="000000"/>
          <w:sz w:val="20"/>
          <w:szCs w:val="20"/>
        </w:rPr>
        <w:t>,NAM</w:t>
      </w:r>
      <w:proofErr w:type="gramEnd"/>
      <w:r w:rsidRPr="00420FC0">
        <w:rPr>
          <w:rFonts w:ascii="Tahoma" w:eastAsia="Times New Roman" w:hAnsi="Tahoma" w:cs="Tahoma"/>
          <w:color w:val="000000"/>
          <w:sz w:val="20"/>
          <w:szCs w:val="20"/>
        </w:rPr>
        <w:t xml:space="preserve"> is about 4-5x higher than that for FdL2 peptide (IC50 there I assume was also measured at 3000uM NAD). </w:t>
      </w:r>
    </w:p>
    <w:p w:rsidR="001B551F" w:rsidRPr="00420FC0" w:rsidRDefault="00420FC0" w:rsidP="00420FC0">
      <w:pPr>
        <w:spacing w:after="0" w:line="240" w:lineRule="auto"/>
        <w:rPr>
          <w:rFonts w:ascii="Tahoma" w:eastAsia="Times New Roman" w:hAnsi="Tahoma" w:cs="Tahoma"/>
          <w:color w:val="00B050"/>
          <w:sz w:val="20"/>
          <w:szCs w:val="20"/>
        </w:rPr>
      </w:pPr>
      <w:r w:rsidRPr="00420FC0">
        <w:rPr>
          <w:rFonts w:ascii="Tahoma" w:eastAsia="Times New Roman" w:hAnsi="Tahoma" w:cs="Tahoma"/>
          <w:color w:val="00B050"/>
          <w:sz w:val="20"/>
          <w:szCs w:val="20"/>
        </w:rPr>
        <w:t xml:space="preserve">AU: </w:t>
      </w:r>
      <w:r w:rsidR="001B551F">
        <w:rPr>
          <w:rFonts w:ascii="Tahoma" w:eastAsia="Times New Roman" w:hAnsi="Tahoma" w:cs="Tahoma"/>
          <w:color w:val="00B050"/>
          <w:sz w:val="20"/>
          <w:szCs w:val="20"/>
        </w:rPr>
        <w:t>As per XG, the IC50 NAM</w:t>
      </w:r>
      <w:r w:rsidR="004C154F">
        <w:rPr>
          <w:rFonts w:ascii="Tahoma" w:eastAsia="Times New Roman" w:hAnsi="Tahoma" w:cs="Tahoma"/>
          <w:color w:val="00B050"/>
          <w:sz w:val="20"/>
          <w:szCs w:val="20"/>
        </w:rPr>
        <w:t xml:space="preserve"> (36.8 </w:t>
      </w:r>
      <w:proofErr w:type="spellStart"/>
      <w:r w:rsidR="004C154F">
        <w:rPr>
          <w:rFonts w:ascii="Tahoma" w:eastAsia="Times New Roman" w:hAnsi="Tahoma" w:cs="Tahoma"/>
          <w:color w:val="00B050"/>
          <w:sz w:val="20"/>
          <w:szCs w:val="20"/>
        </w:rPr>
        <w:t>uM</w:t>
      </w:r>
      <w:proofErr w:type="spellEnd"/>
      <w:r w:rsidR="004C154F">
        <w:rPr>
          <w:rFonts w:ascii="Tahoma" w:eastAsia="Times New Roman" w:hAnsi="Tahoma" w:cs="Tahoma"/>
          <w:color w:val="00B050"/>
          <w:sz w:val="20"/>
          <w:szCs w:val="20"/>
        </w:rPr>
        <w:t>)</w:t>
      </w:r>
      <w:r w:rsidR="001B551F">
        <w:rPr>
          <w:rFonts w:ascii="Tahoma" w:eastAsia="Times New Roman" w:hAnsi="Tahoma" w:cs="Tahoma"/>
          <w:color w:val="00B050"/>
          <w:sz w:val="20"/>
          <w:szCs w:val="20"/>
        </w:rPr>
        <w:t xml:space="preserve"> on FdL peptide </w:t>
      </w:r>
      <w:r w:rsidR="004C154F">
        <w:rPr>
          <w:rFonts w:ascii="Tahoma" w:eastAsia="Times New Roman" w:hAnsi="Tahoma" w:cs="Tahoma"/>
          <w:color w:val="00B050"/>
          <w:sz w:val="20"/>
          <w:szCs w:val="20"/>
        </w:rPr>
        <w:t xml:space="preserve">was determined with 3000 </w:t>
      </w:r>
      <w:proofErr w:type="spellStart"/>
      <w:r w:rsidR="004C154F">
        <w:rPr>
          <w:rFonts w:ascii="Tahoma" w:eastAsia="Times New Roman" w:hAnsi="Tahoma" w:cs="Tahoma"/>
          <w:color w:val="00B050"/>
          <w:sz w:val="20"/>
          <w:szCs w:val="20"/>
        </w:rPr>
        <w:t>uM</w:t>
      </w:r>
      <w:proofErr w:type="spellEnd"/>
      <w:r w:rsidR="004C154F">
        <w:rPr>
          <w:rFonts w:ascii="Tahoma" w:eastAsia="Times New Roman" w:hAnsi="Tahoma" w:cs="Tahoma"/>
          <w:color w:val="00B050"/>
          <w:sz w:val="20"/>
          <w:szCs w:val="20"/>
        </w:rPr>
        <w:t xml:space="preserve"> NAD, 100 </w:t>
      </w:r>
      <w:proofErr w:type="spellStart"/>
      <w:r w:rsidR="004C154F">
        <w:rPr>
          <w:rFonts w:ascii="Tahoma" w:eastAsia="Times New Roman" w:hAnsi="Tahoma" w:cs="Tahoma"/>
          <w:color w:val="00B050"/>
          <w:sz w:val="20"/>
          <w:szCs w:val="20"/>
        </w:rPr>
        <w:t>uM</w:t>
      </w:r>
      <w:proofErr w:type="spellEnd"/>
      <w:r w:rsidR="004C154F">
        <w:rPr>
          <w:rFonts w:ascii="Tahoma" w:eastAsia="Times New Roman" w:hAnsi="Tahoma" w:cs="Tahoma"/>
          <w:color w:val="00B050"/>
          <w:sz w:val="20"/>
          <w:szCs w:val="20"/>
        </w:rPr>
        <w:t xml:space="preserve"> FdL peptide with 5U/</w:t>
      </w:r>
      <w:proofErr w:type="spellStart"/>
      <w:r w:rsidR="004C154F">
        <w:rPr>
          <w:rFonts w:ascii="Tahoma" w:eastAsia="Times New Roman" w:hAnsi="Tahoma" w:cs="Tahoma"/>
          <w:color w:val="00B050"/>
          <w:sz w:val="20"/>
          <w:szCs w:val="20"/>
        </w:rPr>
        <w:t>rxn</w:t>
      </w:r>
      <w:proofErr w:type="spellEnd"/>
      <w:r w:rsidR="004C154F">
        <w:rPr>
          <w:rFonts w:ascii="Tahoma" w:eastAsia="Times New Roman" w:hAnsi="Tahoma" w:cs="Tahoma"/>
          <w:color w:val="00B050"/>
          <w:sz w:val="20"/>
          <w:szCs w:val="20"/>
        </w:rPr>
        <w:t xml:space="preserve"> Enzo Sirt3</w:t>
      </w:r>
      <w:r w:rsidR="00187E71">
        <w:rPr>
          <w:rFonts w:ascii="Tahoma" w:eastAsia="Times New Roman" w:hAnsi="Tahoma" w:cs="Tahoma"/>
          <w:color w:val="00B050"/>
          <w:sz w:val="20"/>
          <w:szCs w:val="20"/>
        </w:rPr>
        <w:t xml:space="preserve">, using </w:t>
      </w:r>
      <w:proofErr w:type="spellStart"/>
      <w:r w:rsidR="00187E71">
        <w:rPr>
          <w:rFonts w:ascii="Tahoma" w:eastAsia="Times New Roman" w:hAnsi="Tahoma" w:cs="Tahoma"/>
          <w:color w:val="00B050"/>
          <w:sz w:val="20"/>
          <w:szCs w:val="20"/>
        </w:rPr>
        <w:t>Fluorosk</w:t>
      </w:r>
      <w:r w:rsidR="00B773D5">
        <w:rPr>
          <w:rFonts w:ascii="Tahoma" w:eastAsia="Times New Roman" w:hAnsi="Tahoma" w:cs="Tahoma"/>
          <w:color w:val="00B050"/>
          <w:sz w:val="20"/>
          <w:szCs w:val="20"/>
        </w:rPr>
        <w:t>an</w:t>
      </w:r>
      <w:proofErr w:type="spellEnd"/>
      <w:r w:rsidR="00187E71">
        <w:rPr>
          <w:rFonts w:ascii="Tahoma" w:eastAsia="Times New Roman" w:hAnsi="Tahoma" w:cs="Tahoma"/>
          <w:color w:val="00B050"/>
          <w:sz w:val="20"/>
          <w:szCs w:val="20"/>
        </w:rPr>
        <w:t>.</w:t>
      </w:r>
    </w:p>
    <w:p w:rsidR="00420FC0" w:rsidRP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 xml:space="preserve">Note we seem to observe partial inhibition of around 70% at saturating NAM (though this is an estimate). We don't want to get into the saturating range in our initial rate experiments, of course, but that </w:t>
      </w:r>
      <w:r w:rsidRPr="00420FC0">
        <w:rPr>
          <w:rFonts w:ascii="Tahoma" w:eastAsia="Times New Roman" w:hAnsi="Tahoma" w:cs="Tahoma"/>
          <w:color w:val="000000"/>
          <w:sz w:val="20"/>
          <w:szCs w:val="20"/>
        </w:rPr>
        <w:lastRenderedPageBreak/>
        <w:t>shouldn't be a problem. Does Guan have the partial inhibition at saturating NAM for FdL2 peptide handy? If so it can posted side-by-side. </w:t>
      </w:r>
    </w:p>
    <w:p w:rsidR="00187E71" w:rsidRPr="00420FC0" w:rsidRDefault="004C154F" w:rsidP="00187E71">
      <w:pPr>
        <w:spacing w:after="0" w:line="240" w:lineRule="auto"/>
        <w:rPr>
          <w:rFonts w:ascii="Tahoma" w:eastAsia="Times New Roman" w:hAnsi="Tahoma" w:cs="Tahoma"/>
          <w:color w:val="00B050"/>
          <w:sz w:val="20"/>
          <w:szCs w:val="20"/>
        </w:rPr>
      </w:pPr>
      <w:r>
        <w:rPr>
          <w:rFonts w:ascii="Tahoma" w:eastAsia="Times New Roman" w:hAnsi="Tahoma" w:cs="Tahoma"/>
          <w:color w:val="00B050"/>
          <w:sz w:val="20"/>
          <w:szCs w:val="20"/>
        </w:rPr>
        <w:t xml:space="preserve">AU: </w:t>
      </w:r>
      <w:r w:rsidR="006004B7">
        <w:rPr>
          <w:rFonts w:ascii="Tahoma" w:eastAsia="Times New Roman" w:hAnsi="Tahoma" w:cs="Tahoma"/>
          <w:color w:val="00B050"/>
          <w:sz w:val="20"/>
          <w:szCs w:val="20"/>
        </w:rPr>
        <w:t>XG’s data-</w:t>
      </w:r>
      <w:r w:rsidRPr="004C154F">
        <w:rPr>
          <w:rFonts w:ascii="Tahoma" w:eastAsia="Times New Roman" w:hAnsi="Tahoma" w:cs="Tahoma"/>
          <w:color w:val="00B050"/>
          <w:sz w:val="20"/>
          <w:szCs w:val="20"/>
        </w:rPr>
        <w:t xml:space="preserve"> with </w:t>
      </w:r>
      <w:r>
        <w:rPr>
          <w:rFonts w:ascii="Tahoma" w:eastAsia="Times New Roman" w:hAnsi="Tahoma" w:cs="Tahoma"/>
          <w:color w:val="00B050"/>
          <w:sz w:val="20"/>
          <w:szCs w:val="20"/>
        </w:rPr>
        <w:t xml:space="preserve">3000 </w:t>
      </w:r>
      <w:proofErr w:type="spellStart"/>
      <w:r>
        <w:rPr>
          <w:rFonts w:ascii="Tahoma" w:eastAsia="Times New Roman" w:hAnsi="Tahoma" w:cs="Tahoma"/>
          <w:color w:val="00B050"/>
          <w:sz w:val="20"/>
          <w:szCs w:val="20"/>
        </w:rPr>
        <w:t>uM</w:t>
      </w:r>
      <w:proofErr w:type="spellEnd"/>
      <w:r>
        <w:rPr>
          <w:rFonts w:ascii="Tahoma" w:eastAsia="Times New Roman" w:hAnsi="Tahoma" w:cs="Tahoma"/>
          <w:color w:val="00B050"/>
          <w:sz w:val="20"/>
          <w:szCs w:val="20"/>
        </w:rPr>
        <w:t xml:space="preserve"> NAD, 100 </w:t>
      </w:r>
      <w:proofErr w:type="spellStart"/>
      <w:r>
        <w:rPr>
          <w:rFonts w:ascii="Tahoma" w:eastAsia="Times New Roman" w:hAnsi="Tahoma" w:cs="Tahoma"/>
          <w:color w:val="00B050"/>
          <w:sz w:val="20"/>
          <w:szCs w:val="20"/>
        </w:rPr>
        <w:t>uM</w:t>
      </w:r>
      <w:proofErr w:type="spellEnd"/>
      <w:r>
        <w:rPr>
          <w:rFonts w:ascii="Tahoma" w:eastAsia="Times New Roman" w:hAnsi="Tahoma" w:cs="Tahoma"/>
          <w:color w:val="00B050"/>
          <w:sz w:val="20"/>
          <w:szCs w:val="20"/>
        </w:rPr>
        <w:t xml:space="preserve"> FdL peptide with 5U/</w:t>
      </w:r>
      <w:proofErr w:type="spellStart"/>
      <w:r>
        <w:rPr>
          <w:rFonts w:ascii="Tahoma" w:eastAsia="Times New Roman" w:hAnsi="Tahoma" w:cs="Tahoma"/>
          <w:color w:val="00B050"/>
          <w:sz w:val="20"/>
          <w:szCs w:val="20"/>
        </w:rPr>
        <w:t>rxn</w:t>
      </w:r>
      <w:proofErr w:type="spellEnd"/>
      <w:r>
        <w:rPr>
          <w:rFonts w:ascii="Tahoma" w:eastAsia="Times New Roman" w:hAnsi="Tahoma" w:cs="Tahoma"/>
          <w:color w:val="00B050"/>
          <w:sz w:val="20"/>
          <w:szCs w:val="20"/>
        </w:rPr>
        <w:t xml:space="preserve"> Enzo Sirt3</w:t>
      </w:r>
      <w:r w:rsidR="00187E71">
        <w:rPr>
          <w:rFonts w:ascii="Tahoma" w:eastAsia="Times New Roman" w:hAnsi="Tahoma" w:cs="Tahoma"/>
          <w:color w:val="00B050"/>
          <w:sz w:val="20"/>
          <w:szCs w:val="20"/>
        </w:rPr>
        <w:t xml:space="preserve">, using </w:t>
      </w:r>
      <w:proofErr w:type="spellStart"/>
      <w:r w:rsidR="00187E71">
        <w:rPr>
          <w:rFonts w:ascii="Tahoma" w:eastAsia="Times New Roman" w:hAnsi="Tahoma" w:cs="Tahoma"/>
          <w:color w:val="00B050"/>
          <w:sz w:val="20"/>
          <w:szCs w:val="20"/>
        </w:rPr>
        <w:t>Fluoroskan</w:t>
      </w:r>
      <w:proofErr w:type="spellEnd"/>
      <w:r w:rsidR="00187E71">
        <w:rPr>
          <w:rFonts w:ascii="Tahoma" w:eastAsia="Times New Roman" w:hAnsi="Tahoma" w:cs="Tahoma"/>
          <w:color w:val="00B050"/>
          <w:sz w:val="20"/>
          <w:szCs w:val="20"/>
        </w:rPr>
        <w:t>.</w:t>
      </w:r>
    </w:p>
    <w:p w:rsidR="004C154F" w:rsidRDefault="004C154F" w:rsidP="004C154F">
      <w:pPr>
        <w:spacing w:after="0" w:line="240" w:lineRule="auto"/>
        <w:rPr>
          <w:rFonts w:ascii="Tahoma" w:eastAsia="Times New Roman" w:hAnsi="Tahoma" w:cs="Tahoma"/>
          <w:color w:val="00B050"/>
          <w:sz w:val="20"/>
          <w:szCs w:val="20"/>
        </w:rPr>
      </w:pPr>
    </w:p>
    <w:tbl>
      <w:tblPr>
        <w:tblW w:w="2504" w:type="dxa"/>
        <w:tblInd w:w="2014" w:type="dxa"/>
        <w:tblCellMar>
          <w:left w:w="0" w:type="dxa"/>
          <w:right w:w="0" w:type="dxa"/>
        </w:tblCellMar>
        <w:tblLook w:val="04A0" w:firstRow="1" w:lastRow="0" w:firstColumn="1" w:lastColumn="0" w:noHBand="0" w:noVBand="1"/>
      </w:tblPr>
      <w:tblGrid>
        <w:gridCol w:w="1197"/>
        <w:gridCol w:w="1307"/>
      </w:tblGrid>
      <w:tr w:rsidR="004C154F" w:rsidRPr="006004B7" w:rsidTr="00A316C1">
        <w:trPr>
          <w:trHeight w:val="300"/>
        </w:trPr>
        <w:tc>
          <w:tcPr>
            <w:tcW w:w="11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4C154F"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b/>
                <w:bCs/>
                <w:color w:val="000000"/>
                <w:sz w:val="16"/>
                <w:szCs w:val="16"/>
              </w:rPr>
              <w:t>[NAM],</w:t>
            </w:r>
            <w:proofErr w:type="spellStart"/>
            <w:r w:rsidRPr="006004B7">
              <w:rPr>
                <w:rFonts w:ascii="Calibri" w:eastAsia="Times New Roman" w:hAnsi="Calibri" w:cs="Segoe UI"/>
                <w:b/>
                <w:bCs/>
                <w:color w:val="000000"/>
                <w:sz w:val="16"/>
                <w:szCs w:val="16"/>
              </w:rPr>
              <w:t>uM</w:t>
            </w:r>
            <w:proofErr w:type="spellEnd"/>
          </w:p>
        </w:tc>
        <w:tc>
          <w:tcPr>
            <w:tcW w:w="13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4C154F"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b/>
                <w:bCs/>
                <w:color w:val="000000"/>
                <w:sz w:val="16"/>
                <w:szCs w:val="16"/>
              </w:rPr>
              <w:t>% Activity</w:t>
            </w:r>
          </w:p>
        </w:tc>
      </w:tr>
      <w:tr w:rsidR="004C154F" w:rsidRPr="006004B7" w:rsidTr="00A316C1">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4C154F"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200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A316C1"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7.10</w:t>
            </w:r>
          </w:p>
        </w:tc>
      </w:tr>
      <w:tr w:rsidR="004C154F" w:rsidRPr="006004B7" w:rsidTr="00A316C1">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4C154F"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500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A316C1"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4.20</w:t>
            </w:r>
          </w:p>
        </w:tc>
      </w:tr>
      <w:tr w:rsidR="004C154F" w:rsidRPr="006004B7" w:rsidTr="00A316C1">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4C154F"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1000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A316C1"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2.90</w:t>
            </w:r>
          </w:p>
        </w:tc>
      </w:tr>
      <w:tr w:rsidR="004C154F" w:rsidRPr="006004B7" w:rsidTr="00A316C1">
        <w:trPr>
          <w:trHeight w:val="300"/>
        </w:trPr>
        <w:tc>
          <w:tcPr>
            <w:tcW w:w="11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4C154F"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2000</w:t>
            </w:r>
          </w:p>
        </w:tc>
        <w:tc>
          <w:tcPr>
            <w:tcW w:w="13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C154F" w:rsidRPr="006004B7" w:rsidRDefault="00A316C1" w:rsidP="004C154F">
            <w:pPr>
              <w:spacing w:after="0" w:line="240" w:lineRule="auto"/>
              <w:jc w:val="center"/>
              <w:rPr>
                <w:rFonts w:ascii="Segoe UI" w:eastAsia="Times New Roman" w:hAnsi="Segoe UI" w:cs="Segoe UI"/>
                <w:color w:val="000000"/>
                <w:sz w:val="16"/>
                <w:szCs w:val="16"/>
              </w:rPr>
            </w:pPr>
            <w:r w:rsidRPr="006004B7">
              <w:rPr>
                <w:rFonts w:ascii="Calibri" w:eastAsia="Times New Roman" w:hAnsi="Calibri" w:cs="Segoe UI"/>
                <w:color w:val="000000"/>
                <w:sz w:val="16"/>
                <w:szCs w:val="16"/>
              </w:rPr>
              <w:t>1.40</w:t>
            </w:r>
          </w:p>
        </w:tc>
      </w:tr>
    </w:tbl>
    <w:p w:rsidR="00420FC0" w:rsidRP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2) Did you work up the remaining concentrations of [NAD] from last wee</w:t>
      </w:r>
      <w:r>
        <w:rPr>
          <w:rFonts w:ascii="Tahoma" w:eastAsia="Times New Roman" w:hAnsi="Tahoma" w:cs="Tahoma"/>
          <w:color w:val="000000"/>
          <w:sz w:val="20"/>
          <w:szCs w:val="20"/>
        </w:rPr>
        <w:t xml:space="preserve">k's reactions at 25uM NAM? Did </w:t>
      </w:r>
      <w:r w:rsidRPr="00420FC0">
        <w:rPr>
          <w:rFonts w:ascii="Tahoma" w:eastAsia="Times New Roman" w:hAnsi="Tahoma" w:cs="Tahoma"/>
          <w:color w:val="000000"/>
          <w:sz w:val="20"/>
          <w:szCs w:val="20"/>
        </w:rPr>
        <w:t>they all show &lt; 5% inhibition at 30 mins? You can post all the data from last 2 weeks to wiki in addition to answering this question.</w:t>
      </w:r>
    </w:p>
    <w:p w:rsidR="00420FC0" w:rsidRPr="00420FC0" w:rsidRDefault="00420FC0" w:rsidP="00420FC0">
      <w:pPr>
        <w:spacing w:after="0" w:line="240" w:lineRule="auto"/>
        <w:rPr>
          <w:rFonts w:ascii="Tahoma" w:eastAsia="Times New Roman" w:hAnsi="Tahoma" w:cs="Tahoma"/>
          <w:color w:val="00B050"/>
          <w:sz w:val="20"/>
          <w:szCs w:val="20"/>
        </w:rPr>
      </w:pPr>
      <w:r w:rsidRPr="00420FC0">
        <w:rPr>
          <w:rFonts w:ascii="Tahoma" w:eastAsia="Times New Roman" w:hAnsi="Tahoma" w:cs="Tahoma"/>
          <w:color w:val="00B050"/>
          <w:sz w:val="20"/>
          <w:szCs w:val="20"/>
        </w:rPr>
        <w:t xml:space="preserve">AU: I have data for 50, 1000, 3000 </w:t>
      </w:r>
      <w:proofErr w:type="spellStart"/>
      <w:r w:rsidRPr="00420FC0">
        <w:rPr>
          <w:rFonts w:ascii="Tahoma" w:eastAsia="Times New Roman" w:hAnsi="Tahoma" w:cs="Tahoma"/>
          <w:color w:val="00B050"/>
          <w:sz w:val="20"/>
          <w:szCs w:val="20"/>
        </w:rPr>
        <w:t>uM</w:t>
      </w:r>
      <w:proofErr w:type="spellEnd"/>
      <w:r w:rsidRPr="00420FC0">
        <w:rPr>
          <w:rFonts w:ascii="Tahoma" w:eastAsia="Times New Roman" w:hAnsi="Tahoma" w:cs="Tahoma"/>
          <w:color w:val="00B050"/>
          <w:sz w:val="20"/>
          <w:szCs w:val="20"/>
        </w:rPr>
        <w:t xml:space="preserve"> NAD with 25 </w:t>
      </w:r>
      <w:proofErr w:type="spellStart"/>
      <w:r w:rsidRPr="00420FC0">
        <w:rPr>
          <w:rFonts w:ascii="Tahoma" w:eastAsia="Times New Roman" w:hAnsi="Tahoma" w:cs="Tahoma"/>
          <w:color w:val="00B050"/>
          <w:sz w:val="20"/>
          <w:szCs w:val="20"/>
        </w:rPr>
        <w:t>uM</w:t>
      </w:r>
      <w:proofErr w:type="spellEnd"/>
      <w:r w:rsidRPr="00420FC0">
        <w:rPr>
          <w:rFonts w:ascii="Tahoma" w:eastAsia="Times New Roman" w:hAnsi="Tahoma" w:cs="Tahoma"/>
          <w:color w:val="00B050"/>
          <w:sz w:val="20"/>
          <w:szCs w:val="20"/>
        </w:rPr>
        <w:t xml:space="preserve"> NAM for 30 min.</w:t>
      </w:r>
      <w:r w:rsidR="006004B7">
        <w:rPr>
          <w:rFonts w:ascii="Tahoma" w:eastAsia="Times New Roman" w:hAnsi="Tahoma" w:cs="Tahoma"/>
          <w:color w:val="00B050"/>
          <w:sz w:val="20"/>
          <w:szCs w:val="20"/>
        </w:rPr>
        <w:t xml:space="preserve"> I will post them on wiki.</w:t>
      </w:r>
    </w:p>
    <w:p w:rsidR="00420FC0" w:rsidRP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3) Are the results with FdL2 peptide from today's report consistent with those from Guan using in-house enzyme? This would confirm that Enzo results can be extended to in-house in these studies. </w:t>
      </w:r>
    </w:p>
    <w:p w:rsidR="00B773D5" w:rsidRDefault="00420FC0" w:rsidP="00420FC0">
      <w:pPr>
        <w:spacing w:after="0" w:line="240" w:lineRule="auto"/>
        <w:rPr>
          <w:rFonts w:ascii="Tahoma" w:eastAsia="Times New Roman" w:hAnsi="Tahoma" w:cs="Tahoma"/>
          <w:color w:val="00B050"/>
          <w:sz w:val="20"/>
          <w:szCs w:val="20"/>
        </w:rPr>
      </w:pPr>
      <w:r w:rsidRPr="00420FC0">
        <w:rPr>
          <w:rFonts w:ascii="Tahoma" w:eastAsia="Times New Roman" w:hAnsi="Tahoma" w:cs="Tahoma"/>
          <w:color w:val="00B050"/>
          <w:sz w:val="20"/>
          <w:szCs w:val="20"/>
        </w:rPr>
        <w:t xml:space="preserve">AU: </w:t>
      </w:r>
      <w:r w:rsidR="00B773D5">
        <w:rPr>
          <w:rFonts w:ascii="Tahoma" w:eastAsia="Times New Roman" w:hAnsi="Tahoma" w:cs="Tahoma"/>
          <w:color w:val="00B050"/>
          <w:sz w:val="20"/>
          <w:szCs w:val="20"/>
        </w:rPr>
        <w:t xml:space="preserve">In-house Sirt3, 3000 </w:t>
      </w:r>
      <w:proofErr w:type="spellStart"/>
      <w:r w:rsidR="00B773D5">
        <w:rPr>
          <w:rFonts w:ascii="Tahoma" w:eastAsia="Times New Roman" w:hAnsi="Tahoma" w:cs="Tahoma"/>
          <w:color w:val="00B050"/>
          <w:sz w:val="20"/>
          <w:szCs w:val="20"/>
        </w:rPr>
        <w:t>uM</w:t>
      </w:r>
      <w:proofErr w:type="spellEnd"/>
      <w:r w:rsidR="00B773D5">
        <w:rPr>
          <w:rFonts w:ascii="Tahoma" w:eastAsia="Times New Roman" w:hAnsi="Tahoma" w:cs="Tahoma"/>
          <w:color w:val="00B050"/>
          <w:sz w:val="20"/>
          <w:szCs w:val="20"/>
        </w:rPr>
        <w:t xml:space="preserve"> NAD, 250 </w:t>
      </w:r>
      <w:proofErr w:type="spellStart"/>
      <w:r w:rsidR="00B773D5">
        <w:rPr>
          <w:rFonts w:ascii="Tahoma" w:eastAsia="Times New Roman" w:hAnsi="Tahoma" w:cs="Tahoma"/>
          <w:color w:val="00B050"/>
          <w:sz w:val="20"/>
          <w:szCs w:val="20"/>
        </w:rPr>
        <w:t>uM</w:t>
      </w:r>
      <w:proofErr w:type="spellEnd"/>
      <w:r w:rsidR="00B773D5">
        <w:rPr>
          <w:rFonts w:ascii="Tahoma" w:eastAsia="Times New Roman" w:hAnsi="Tahoma" w:cs="Tahoma"/>
          <w:color w:val="00B050"/>
          <w:sz w:val="20"/>
          <w:szCs w:val="20"/>
        </w:rPr>
        <w:t xml:space="preserve"> FdL peptide, 30 min, NAM 25 </w:t>
      </w:r>
      <w:proofErr w:type="spellStart"/>
      <w:r w:rsidR="00B773D5">
        <w:rPr>
          <w:rFonts w:ascii="Tahoma" w:eastAsia="Times New Roman" w:hAnsi="Tahoma" w:cs="Tahoma"/>
          <w:color w:val="00B050"/>
          <w:sz w:val="20"/>
          <w:szCs w:val="20"/>
        </w:rPr>
        <w:t>uM</w:t>
      </w:r>
      <w:proofErr w:type="spellEnd"/>
      <w:r w:rsidR="00B773D5">
        <w:rPr>
          <w:rFonts w:ascii="Tahoma" w:eastAsia="Times New Roman" w:hAnsi="Tahoma" w:cs="Tahoma"/>
          <w:color w:val="00B050"/>
          <w:sz w:val="20"/>
          <w:szCs w:val="20"/>
        </w:rPr>
        <w:t>, in 5% DMSO</w:t>
      </w:r>
    </w:p>
    <w:p w:rsidR="00B773D5" w:rsidRDefault="00B773D5" w:rsidP="00420FC0">
      <w:pPr>
        <w:spacing w:after="0" w:line="240" w:lineRule="auto"/>
        <w:rPr>
          <w:rFonts w:ascii="Tahoma" w:eastAsia="Times New Roman" w:hAnsi="Tahoma" w:cs="Tahoma"/>
          <w:color w:val="00B050"/>
          <w:sz w:val="20"/>
          <w:szCs w:val="20"/>
        </w:rPr>
      </w:pPr>
      <w:r>
        <w:rPr>
          <w:rFonts w:ascii="Tahoma" w:eastAsia="Times New Roman" w:hAnsi="Tahoma" w:cs="Tahoma"/>
          <w:color w:val="00B050"/>
          <w:sz w:val="20"/>
          <w:szCs w:val="20"/>
        </w:rPr>
        <w:t>% activity remaining: 40.8%</w:t>
      </w:r>
      <w:r w:rsidR="0093187E">
        <w:rPr>
          <w:rFonts w:ascii="Tahoma" w:eastAsia="Times New Roman" w:hAnsi="Tahoma" w:cs="Tahoma"/>
          <w:color w:val="00B050"/>
          <w:sz w:val="20"/>
          <w:szCs w:val="20"/>
        </w:rPr>
        <w:t xml:space="preserve"> using </w:t>
      </w:r>
      <w:proofErr w:type="spellStart"/>
      <w:r w:rsidR="0093187E">
        <w:rPr>
          <w:rFonts w:ascii="Tahoma" w:eastAsia="Times New Roman" w:hAnsi="Tahoma" w:cs="Tahoma"/>
          <w:color w:val="00B050"/>
          <w:sz w:val="20"/>
          <w:szCs w:val="20"/>
        </w:rPr>
        <w:t>Tecan</w:t>
      </w:r>
      <w:proofErr w:type="spellEnd"/>
      <w:r w:rsidR="00187E71">
        <w:rPr>
          <w:rFonts w:ascii="Tahoma" w:eastAsia="Times New Roman" w:hAnsi="Tahoma" w:cs="Tahoma"/>
          <w:color w:val="00B050"/>
          <w:sz w:val="20"/>
          <w:szCs w:val="20"/>
        </w:rPr>
        <w:t>.</w:t>
      </w:r>
    </w:p>
    <w:p w:rsidR="00187E71" w:rsidRDefault="00187E71" w:rsidP="00420FC0">
      <w:pPr>
        <w:spacing w:after="0" w:line="240" w:lineRule="auto"/>
        <w:rPr>
          <w:rFonts w:ascii="Tahoma" w:eastAsia="Times New Roman" w:hAnsi="Tahoma" w:cs="Tahoma"/>
          <w:color w:val="00B050"/>
          <w:sz w:val="20"/>
          <w:szCs w:val="20"/>
        </w:rPr>
      </w:pPr>
    </w:p>
    <w:p w:rsidR="00B773D5" w:rsidRDefault="00B773D5" w:rsidP="00420FC0">
      <w:pPr>
        <w:spacing w:after="0" w:line="240" w:lineRule="auto"/>
        <w:rPr>
          <w:rFonts w:ascii="Tahoma" w:eastAsia="Times New Roman" w:hAnsi="Tahoma" w:cs="Tahoma"/>
          <w:color w:val="00B050"/>
          <w:sz w:val="20"/>
          <w:szCs w:val="20"/>
        </w:rPr>
      </w:pPr>
      <w:r>
        <w:rPr>
          <w:rFonts w:ascii="Tahoma" w:eastAsia="Times New Roman" w:hAnsi="Tahoma" w:cs="Tahoma"/>
          <w:color w:val="00B050"/>
          <w:sz w:val="20"/>
          <w:szCs w:val="20"/>
        </w:rPr>
        <w:t>AU data:</w:t>
      </w:r>
      <w:r w:rsidR="006004B7">
        <w:rPr>
          <w:rFonts w:ascii="Tahoma" w:eastAsia="Times New Roman" w:hAnsi="Tahoma" w:cs="Tahoma"/>
          <w:color w:val="00B050"/>
          <w:sz w:val="20"/>
          <w:szCs w:val="20"/>
        </w:rPr>
        <w:t xml:space="preserve"> 5U Enzo Sirt3, 3000 </w:t>
      </w:r>
      <w:proofErr w:type="spellStart"/>
      <w:r w:rsidR="006004B7">
        <w:rPr>
          <w:rFonts w:ascii="Tahoma" w:eastAsia="Times New Roman" w:hAnsi="Tahoma" w:cs="Tahoma"/>
          <w:color w:val="00B050"/>
          <w:sz w:val="20"/>
          <w:szCs w:val="20"/>
        </w:rPr>
        <w:t>uM</w:t>
      </w:r>
      <w:proofErr w:type="spellEnd"/>
      <w:r w:rsidR="006004B7">
        <w:rPr>
          <w:rFonts w:ascii="Tahoma" w:eastAsia="Times New Roman" w:hAnsi="Tahoma" w:cs="Tahoma"/>
          <w:color w:val="00B050"/>
          <w:sz w:val="20"/>
          <w:szCs w:val="20"/>
        </w:rPr>
        <w:t xml:space="preserve"> NAD, 250 </w:t>
      </w:r>
      <w:proofErr w:type="spellStart"/>
      <w:r w:rsidR="006004B7">
        <w:rPr>
          <w:rFonts w:ascii="Tahoma" w:eastAsia="Times New Roman" w:hAnsi="Tahoma" w:cs="Tahoma"/>
          <w:color w:val="00B050"/>
          <w:sz w:val="20"/>
          <w:szCs w:val="20"/>
        </w:rPr>
        <w:t>uM</w:t>
      </w:r>
      <w:proofErr w:type="spellEnd"/>
      <w:r w:rsidR="006004B7">
        <w:rPr>
          <w:rFonts w:ascii="Tahoma" w:eastAsia="Times New Roman" w:hAnsi="Tahoma" w:cs="Tahoma"/>
          <w:color w:val="00B050"/>
          <w:sz w:val="20"/>
          <w:szCs w:val="20"/>
        </w:rPr>
        <w:t xml:space="preserve"> FdL peptide, 30 min, NAM 50 </w:t>
      </w:r>
      <w:proofErr w:type="spellStart"/>
      <w:r w:rsidR="006004B7">
        <w:rPr>
          <w:rFonts w:ascii="Tahoma" w:eastAsia="Times New Roman" w:hAnsi="Tahoma" w:cs="Tahoma"/>
          <w:color w:val="00B050"/>
          <w:sz w:val="20"/>
          <w:szCs w:val="20"/>
        </w:rPr>
        <w:t>uM</w:t>
      </w:r>
      <w:proofErr w:type="spellEnd"/>
      <w:r w:rsidR="006004B7">
        <w:rPr>
          <w:rFonts w:ascii="Tahoma" w:eastAsia="Times New Roman" w:hAnsi="Tahoma" w:cs="Tahoma"/>
          <w:color w:val="00B050"/>
          <w:sz w:val="20"/>
          <w:szCs w:val="20"/>
        </w:rPr>
        <w:t>, in 5% DMSO</w:t>
      </w:r>
    </w:p>
    <w:tbl>
      <w:tblPr>
        <w:tblW w:w="3287" w:type="dxa"/>
        <w:tblInd w:w="977" w:type="dxa"/>
        <w:tblLook w:val="04A0" w:firstRow="1" w:lastRow="0" w:firstColumn="1" w:lastColumn="0" w:noHBand="0" w:noVBand="1"/>
      </w:tblPr>
      <w:tblGrid>
        <w:gridCol w:w="1093"/>
        <w:gridCol w:w="1168"/>
        <w:gridCol w:w="1053"/>
      </w:tblGrid>
      <w:tr w:rsidR="00B773D5" w:rsidRPr="00B773D5" w:rsidTr="00187E71">
        <w:trPr>
          <w:trHeight w:val="307"/>
        </w:trPr>
        <w:tc>
          <w:tcPr>
            <w:tcW w:w="2261" w:type="dxa"/>
            <w:gridSpan w:val="2"/>
            <w:tcBorders>
              <w:top w:val="nil"/>
              <w:left w:val="nil"/>
              <w:bottom w:val="nil"/>
              <w:right w:val="nil"/>
            </w:tcBorders>
            <w:shd w:val="clear" w:color="auto" w:fill="auto"/>
            <w:noWrap/>
            <w:vAlign w:val="bottom"/>
            <w:hideMark/>
          </w:tcPr>
          <w:p w:rsidR="00B773D5" w:rsidRPr="00B773D5" w:rsidRDefault="00B773D5" w:rsidP="00B773D5">
            <w:pPr>
              <w:spacing w:after="0" w:line="240" w:lineRule="auto"/>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rsidR="00B773D5" w:rsidRPr="00B773D5" w:rsidRDefault="00B773D5" w:rsidP="00B773D5">
            <w:pPr>
              <w:spacing w:after="0" w:line="240" w:lineRule="auto"/>
              <w:rPr>
                <w:rFonts w:ascii="Calibri" w:eastAsia="Times New Roman" w:hAnsi="Calibri" w:cs="Times New Roman"/>
                <w:color w:val="000000"/>
              </w:rPr>
            </w:pPr>
          </w:p>
        </w:tc>
      </w:tr>
      <w:tr w:rsidR="00B773D5" w:rsidRPr="00B773D5" w:rsidTr="00187E71">
        <w:trPr>
          <w:trHeight w:val="293"/>
        </w:trPr>
        <w:tc>
          <w:tcPr>
            <w:tcW w:w="1093" w:type="dxa"/>
            <w:tcBorders>
              <w:top w:val="single" w:sz="8" w:space="0" w:color="auto"/>
              <w:left w:val="single" w:sz="8" w:space="0" w:color="auto"/>
              <w:bottom w:val="nil"/>
              <w:right w:val="nil"/>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 xml:space="preserve">[NAM], </w:t>
            </w:r>
            <w:proofErr w:type="spellStart"/>
            <w:r w:rsidRPr="00B773D5">
              <w:rPr>
                <w:rFonts w:ascii="Calibri" w:eastAsia="Times New Roman" w:hAnsi="Calibri" w:cs="Times New Roman"/>
                <w:color w:val="000000"/>
              </w:rPr>
              <w:t>uM</w:t>
            </w:r>
            <w:proofErr w:type="spellEnd"/>
          </w:p>
        </w:tc>
        <w:tc>
          <w:tcPr>
            <w:tcW w:w="1167" w:type="dxa"/>
            <w:tcBorders>
              <w:top w:val="single" w:sz="8" w:space="0" w:color="auto"/>
              <w:left w:val="nil"/>
              <w:bottom w:val="nil"/>
              <w:right w:val="nil"/>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 xml:space="preserve">[P], </w:t>
            </w:r>
            <w:proofErr w:type="spellStart"/>
            <w:r w:rsidRPr="00B773D5">
              <w:rPr>
                <w:rFonts w:ascii="Calibri" w:eastAsia="Times New Roman" w:hAnsi="Calibri" w:cs="Times New Roman"/>
                <w:color w:val="000000"/>
              </w:rPr>
              <w:t>uM</w:t>
            </w:r>
            <w:proofErr w:type="spellEnd"/>
            <w:r w:rsidRPr="00B773D5">
              <w:rPr>
                <w:rFonts w:ascii="Calibri" w:eastAsia="Times New Roman" w:hAnsi="Calibri" w:cs="Times New Roman"/>
                <w:color w:val="000000"/>
              </w:rPr>
              <w:t>, FdL</w:t>
            </w:r>
          </w:p>
        </w:tc>
        <w:tc>
          <w:tcPr>
            <w:tcW w:w="1026" w:type="dxa"/>
            <w:tcBorders>
              <w:top w:val="single" w:sz="8" w:space="0" w:color="auto"/>
              <w:left w:val="nil"/>
              <w:bottom w:val="nil"/>
              <w:right w:val="single" w:sz="8" w:space="0" w:color="auto"/>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 activity</w:t>
            </w:r>
          </w:p>
        </w:tc>
      </w:tr>
      <w:tr w:rsidR="00B773D5" w:rsidRPr="00B773D5" w:rsidTr="00187E71">
        <w:trPr>
          <w:trHeight w:val="293"/>
        </w:trPr>
        <w:tc>
          <w:tcPr>
            <w:tcW w:w="1093" w:type="dxa"/>
            <w:tcBorders>
              <w:top w:val="nil"/>
              <w:left w:val="single" w:sz="8" w:space="0" w:color="auto"/>
              <w:bottom w:val="nil"/>
              <w:right w:val="nil"/>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0</w:t>
            </w:r>
          </w:p>
        </w:tc>
        <w:tc>
          <w:tcPr>
            <w:tcW w:w="1167" w:type="dxa"/>
            <w:tcBorders>
              <w:top w:val="nil"/>
              <w:left w:val="nil"/>
              <w:bottom w:val="nil"/>
              <w:right w:val="nil"/>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2.376</w:t>
            </w:r>
          </w:p>
        </w:tc>
        <w:tc>
          <w:tcPr>
            <w:tcW w:w="1026" w:type="dxa"/>
            <w:tcBorders>
              <w:top w:val="nil"/>
              <w:left w:val="nil"/>
              <w:bottom w:val="nil"/>
              <w:right w:val="single" w:sz="8" w:space="0" w:color="auto"/>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100</w:t>
            </w:r>
          </w:p>
        </w:tc>
      </w:tr>
      <w:tr w:rsidR="00B773D5" w:rsidRPr="00B773D5" w:rsidTr="00187E71">
        <w:trPr>
          <w:trHeight w:val="307"/>
        </w:trPr>
        <w:tc>
          <w:tcPr>
            <w:tcW w:w="1093" w:type="dxa"/>
            <w:tcBorders>
              <w:top w:val="nil"/>
              <w:left w:val="single" w:sz="8" w:space="0" w:color="auto"/>
              <w:bottom w:val="single" w:sz="8" w:space="0" w:color="auto"/>
              <w:right w:val="nil"/>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50</w:t>
            </w:r>
          </w:p>
        </w:tc>
        <w:tc>
          <w:tcPr>
            <w:tcW w:w="1167" w:type="dxa"/>
            <w:tcBorders>
              <w:top w:val="nil"/>
              <w:left w:val="nil"/>
              <w:bottom w:val="single" w:sz="8" w:space="0" w:color="auto"/>
              <w:right w:val="nil"/>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1.216</w:t>
            </w:r>
          </w:p>
        </w:tc>
        <w:tc>
          <w:tcPr>
            <w:tcW w:w="1026" w:type="dxa"/>
            <w:tcBorders>
              <w:top w:val="nil"/>
              <w:left w:val="nil"/>
              <w:bottom w:val="single" w:sz="8" w:space="0" w:color="auto"/>
              <w:right w:val="single" w:sz="8" w:space="0" w:color="auto"/>
            </w:tcBorders>
            <w:shd w:val="clear" w:color="auto" w:fill="auto"/>
            <w:noWrap/>
            <w:vAlign w:val="center"/>
            <w:hideMark/>
          </w:tcPr>
          <w:p w:rsidR="00B773D5" w:rsidRPr="00B773D5" w:rsidRDefault="00B773D5" w:rsidP="00B773D5">
            <w:pPr>
              <w:spacing w:after="0" w:line="240" w:lineRule="auto"/>
              <w:jc w:val="center"/>
              <w:rPr>
                <w:rFonts w:ascii="Calibri" w:eastAsia="Times New Roman" w:hAnsi="Calibri" w:cs="Times New Roman"/>
                <w:color w:val="000000"/>
              </w:rPr>
            </w:pPr>
            <w:r w:rsidRPr="00B773D5">
              <w:rPr>
                <w:rFonts w:ascii="Calibri" w:eastAsia="Times New Roman" w:hAnsi="Calibri" w:cs="Times New Roman"/>
                <w:color w:val="000000"/>
              </w:rPr>
              <w:t>51.17845</w:t>
            </w:r>
          </w:p>
        </w:tc>
      </w:tr>
    </w:tbl>
    <w:p w:rsidR="00B773D5" w:rsidRDefault="00B773D5" w:rsidP="00420FC0">
      <w:pPr>
        <w:spacing w:after="0" w:line="240" w:lineRule="auto"/>
        <w:rPr>
          <w:rFonts w:ascii="Tahoma" w:eastAsia="Times New Roman" w:hAnsi="Tahoma" w:cs="Tahoma"/>
          <w:color w:val="00B050"/>
          <w:sz w:val="20"/>
          <w:szCs w:val="20"/>
        </w:rPr>
      </w:pPr>
    </w:p>
    <w:p w:rsidR="00420FC0" w:rsidRP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4) These results also suggest that 100uM NAM used by Thomas did not significantly slow the reaction.</w:t>
      </w:r>
    </w:p>
    <w:p w:rsidR="00420FC0" w:rsidRPr="00420FC0" w:rsidRDefault="00420FC0" w:rsidP="00420FC0">
      <w:pPr>
        <w:spacing w:after="0" w:line="240" w:lineRule="auto"/>
        <w:rPr>
          <w:rFonts w:ascii="Tahoma" w:eastAsia="Times New Roman" w:hAnsi="Tahoma" w:cs="Tahoma"/>
          <w:color w:val="000000"/>
          <w:sz w:val="20"/>
          <w:szCs w:val="20"/>
        </w:rPr>
      </w:pPr>
    </w:p>
    <w:p w:rsid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How do the reaction conditions from today's report compare to those used by Thomas in our MST in presence of 100uM NAM? It seems you are only seeing very small % conversion (around 2%) of peptide substrate into product in 30 mins at saturating concentrations of both substrates?</w:t>
      </w:r>
    </w:p>
    <w:p w:rsidR="00420FC0" w:rsidRDefault="00420FC0" w:rsidP="00420FC0">
      <w:pPr>
        <w:spacing w:after="0" w:line="240" w:lineRule="auto"/>
        <w:rPr>
          <w:rFonts w:ascii="Tahoma" w:eastAsia="Times New Roman" w:hAnsi="Tahoma" w:cs="Tahoma"/>
          <w:color w:val="00B050"/>
          <w:sz w:val="20"/>
          <w:szCs w:val="20"/>
        </w:rPr>
      </w:pPr>
      <w:r w:rsidRPr="001B551F">
        <w:rPr>
          <w:rFonts w:ascii="Tahoma" w:eastAsia="Times New Roman" w:hAnsi="Tahoma" w:cs="Tahoma"/>
          <w:color w:val="00B050"/>
          <w:sz w:val="20"/>
          <w:szCs w:val="20"/>
        </w:rPr>
        <w:t xml:space="preserve">AU: </w:t>
      </w:r>
      <w:r w:rsidR="0093187E">
        <w:rPr>
          <w:rFonts w:ascii="Tahoma" w:eastAsia="Times New Roman" w:hAnsi="Tahoma" w:cs="Tahoma"/>
          <w:color w:val="00B050"/>
          <w:sz w:val="20"/>
          <w:szCs w:val="20"/>
        </w:rPr>
        <w:t>As per SM the MST buffer-</w:t>
      </w:r>
    </w:p>
    <w:tbl>
      <w:tblPr>
        <w:tblW w:w="3920" w:type="dxa"/>
        <w:tblInd w:w="2727" w:type="dxa"/>
        <w:tblLook w:val="04A0" w:firstRow="1" w:lastRow="0" w:firstColumn="1" w:lastColumn="0" w:noHBand="0" w:noVBand="1"/>
      </w:tblPr>
      <w:tblGrid>
        <w:gridCol w:w="1560"/>
        <w:gridCol w:w="1300"/>
        <w:gridCol w:w="1060"/>
      </w:tblGrid>
      <w:tr w:rsidR="0093187E" w:rsidRPr="0093187E" w:rsidTr="0093187E">
        <w:trPr>
          <w:trHeight w:val="315"/>
        </w:trPr>
        <w:tc>
          <w:tcPr>
            <w:tcW w:w="1560" w:type="dxa"/>
            <w:tcBorders>
              <w:top w:val="single" w:sz="8" w:space="0" w:color="auto"/>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 </w:t>
            </w:r>
          </w:p>
        </w:tc>
        <w:tc>
          <w:tcPr>
            <w:tcW w:w="1300" w:type="dxa"/>
            <w:tcBorders>
              <w:top w:val="single" w:sz="8" w:space="0" w:color="auto"/>
              <w:left w:val="single" w:sz="8" w:space="0" w:color="auto"/>
              <w:bottom w:val="single" w:sz="8" w:space="0" w:color="auto"/>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 xml:space="preserve">MST </w:t>
            </w:r>
            <w:proofErr w:type="spellStart"/>
            <w:r w:rsidRPr="0093187E">
              <w:rPr>
                <w:rFonts w:ascii="Calibri" w:eastAsia="Times New Roman" w:hAnsi="Calibri" w:cs="Times New Roman"/>
                <w:color w:val="000000"/>
                <w:sz w:val="18"/>
                <w:szCs w:val="18"/>
              </w:rPr>
              <w:t>Exp</w:t>
            </w:r>
            <w:proofErr w:type="spellEnd"/>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AU-HPLC</w:t>
            </w:r>
          </w:p>
        </w:tc>
      </w:tr>
      <w:tr w:rsidR="0093187E" w:rsidRPr="0093187E" w:rsidTr="0093187E">
        <w:trPr>
          <w:trHeight w:val="300"/>
        </w:trPr>
        <w:tc>
          <w:tcPr>
            <w:tcW w:w="1560" w:type="dxa"/>
            <w:tcBorders>
              <w:top w:val="single" w:sz="8" w:space="0" w:color="auto"/>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proofErr w:type="spellStart"/>
            <w:r w:rsidRPr="0093187E">
              <w:rPr>
                <w:rFonts w:ascii="Calibri" w:eastAsia="Times New Roman" w:hAnsi="Calibri" w:cs="Times New Roman"/>
                <w:color w:val="000000"/>
                <w:sz w:val="18"/>
                <w:szCs w:val="18"/>
              </w:rPr>
              <w:t>Tris</w:t>
            </w:r>
            <w:proofErr w:type="spellEnd"/>
            <w:r w:rsidRPr="0093187E">
              <w:rPr>
                <w:rFonts w:ascii="Calibri" w:eastAsia="Times New Roman" w:hAnsi="Calibri" w:cs="Times New Roman"/>
                <w:color w:val="000000"/>
                <w:sz w:val="18"/>
                <w:szCs w:val="18"/>
              </w:rPr>
              <w:t>-HCl pH 8.0</w:t>
            </w:r>
          </w:p>
        </w:tc>
        <w:tc>
          <w:tcPr>
            <w:tcW w:w="130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47 mM</w:t>
            </w:r>
          </w:p>
        </w:tc>
        <w:tc>
          <w:tcPr>
            <w:tcW w:w="1060" w:type="dxa"/>
            <w:tcBorders>
              <w:top w:val="nil"/>
              <w:left w:val="nil"/>
              <w:bottom w:val="nil"/>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50 mM</w:t>
            </w:r>
          </w:p>
        </w:tc>
      </w:tr>
      <w:tr w:rsidR="0093187E" w:rsidRPr="0093187E" w:rsidTr="0093187E">
        <w:trPr>
          <w:trHeight w:val="300"/>
        </w:trPr>
        <w:tc>
          <w:tcPr>
            <w:tcW w:w="156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NaCl</w:t>
            </w:r>
          </w:p>
        </w:tc>
        <w:tc>
          <w:tcPr>
            <w:tcW w:w="130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129 mM</w:t>
            </w:r>
          </w:p>
        </w:tc>
        <w:tc>
          <w:tcPr>
            <w:tcW w:w="1060" w:type="dxa"/>
            <w:tcBorders>
              <w:top w:val="nil"/>
              <w:left w:val="nil"/>
              <w:bottom w:val="nil"/>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137 mM</w:t>
            </w:r>
          </w:p>
        </w:tc>
      </w:tr>
      <w:tr w:rsidR="0093187E" w:rsidRPr="0093187E" w:rsidTr="0093187E">
        <w:trPr>
          <w:trHeight w:val="300"/>
        </w:trPr>
        <w:tc>
          <w:tcPr>
            <w:tcW w:w="156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KCl</w:t>
            </w:r>
          </w:p>
        </w:tc>
        <w:tc>
          <w:tcPr>
            <w:tcW w:w="130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2.5 mM</w:t>
            </w:r>
          </w:p>
        </w:tc>
        <w:tc>
          <w:tcPr>
            <w:tcW w:w="1060" w:type="dxa"/>
            <w:tcBorders>
              <w:top w:val="nil"/>
              <w:left w:val="nil"/>
              <w:bottom w:val="nil"/>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2.7 mM</w:t>
            </w:r>
          </w:p>
        </w:tc>
      </w:tr>
      <w:tr w:rsidR="0093187E" w:rsidRPr="0093187E" w:rsidTr="0093187E">
        <w:trPr>
          <w:trHeight w:val="300"/>
        </w:trPr>
        <w:tc>
          <w:tcPr>
            <w:tcW w:w="156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MgCl2</w:t>
            </w:r>
          </w:p>
        </w:tc>
        <w:tc>
          <w:tcPr>
            <w:tcW w:w="130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0.94 mM</w:t>
            </w:r>
          </w:p>
        </w:tc>
        <w:tc>
          <w:tcPr>
            <w:tcW w:w="1060" w:type="dxa"/>
            <w:tcBorders>
              <w:top w:val="nil"/>
              <w:left w:val="nil"/>
              <w:bottom w:val="nil"/>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1 mM</w:t>
            </w:r>
          </w:p>
        </w:tc>
      </w:tr>
      <w:tr w:rsidR="0093187E" w:rsidRPr="0093187E" w:rsidTr="0093187E">
        <w:trPr>
          <w:trHeight w:val="300"/>
        </w:trPr>
        <w:tc>
          <w:tcPr>
            <w:tcW w:w="156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DMSO</w:t>
            </w:r>
          </w:p>
        </w:tc>
        <w:tc>
          <w:tcPr>
            <w:tcW w:w="1300" w:type="dxa"/>
            <w:tcBorders>
              <w:top w:val="nil"/>
              <w:left w:val="single" w:sz="8" w:space="0" w:color="auto"/>
              <w:bottom w:val="nil"/>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5%</w:t>
            </w:r>
          </w:p>
        </w:tc>
        <w:tc>
          <w:tcPr>
            <w:tcW w:w="1060" w:type="dxa"/>
            <w:tcBorders>
              <w:top w:val="nil"/>
              <w:left w:val="nil"/>
              <w:bottom w:val="nil"/>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5%</w:t>
            </w:r>
          </w:p>
        </w:tc>
      </w:tr>
      <w:tr w:rsidR="0093187E" w:rsidRPr="0093187E" w:rsidTr="0093187E">
        <w:trPr>
          <w:trHeight w:val="315"/>
        </w:trPr>
        <w:tc>
          <w:tcPr>
            <w:tcW w:w="1560" w:type="dxa"/>
            <w:tcBorders>
              <w:top w:val="nil"/>
              <w:left w:val="single" w:sz="8" w:space="0" w:color="auto"/>
              <w:bottom w:val="single" w:sz="8" w:space="0" w:color="auto"/>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Tween-20</w:t>
            </w:r>
          </w:p>
        </w:tc>
        <w:tc>
          <w:tcPr>
            <w:tcW w:w="1300" w:type="dxa"/>
            <w:tcBorders>
              <w:top w:val="nil"/>
              <w:left w:val="single" w:sz="8" w:space="0" w:color="auto"/>
              <w:bottom w:val="single" w:sz="8" w:space="0" w:color="auto"/>
              <w:right w:val="nil"/>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0.05%</w:t>
            </w:r>
          </w:p>
        </w:tc>
        <w:tc>
          <w:tcPr>
            <w:tcW w:w="1060" w:type="dxa"/>
            <w:tcBorders>
              <w:top w:val="nil"/>
              <w:left w:val="nil"/>
              <w:bottom w:val="single" w:sz="8" w:space="0" w:color="auto"/>
              <w:right w:val="single" w:sz="8" w:space="0" w:color="auto"/>
            </w:tcBorders>
            <w:shd w:val="clear" w:color="auto" w:fill="auto"/>
            <w:noWrap/>
            <w:vAlign w:val="center"/>
            <w:hideMark/>
          </w:tcPr>
          <w:p w:rsidR="0093187E" w:rsidRPr="0093187E" w:rsidRDefault="0093187E" w:rsidP="0093187E">
            <w:pPr>
              <w:spacing w:after="0" w:line="240" w:lineRule="auto"/>
              <w:jc w:val="center"/>
              <w:rPr>
                <w:rFonts w:ascii="Calibri" w:eastAsia="Times New Roman" w:hAnsi="Calibri" w:cs="Times New Roman"/>
                <w:color w:val="000000"/>
                <w:sz w:val="18"/>
                <w:szCs w:val="18"/>
              </w:rPr>
            </w:pPr>
            <w:r w:rsidRPr="0093187E">
              <w:rPr>
                <w:rFonts w:ascii="Calibri" w:eastAsia="Times New Roman" w:hAnsi="Calibri" w:cs="Times New Roman"/>
                <w:color w:val="000000"/>
                <w:sz w:val="18"/>
                <w:szCs w:val="18"/>
              </w:rPr>
              <w:t>No Tween</w:t>
            </w:r>
          </w:p>
        </w:tc>
      </w:tr>
    </w:tbl>
    <w:p w:rsidR="0093187E" w:rsidRDefault="0093187E" w:rsidP="00420FC0">
      <w:pPr>
        <w:spacing w:after="0" w:line="240" w:lineRule="auto"/>
        <w:rPr>
          <w:rFonts w:ascii="Tahoma" w:eastAsia="Times New Roman" w:hAnsi="Tahoma" w:cs="Tahoma"/>
          <w:color w:val="00B050"/>
          <w:sz w:val="20"/>
          <w:szCs w:val="20"/>
        </w:rPr>
      </w:pPr>
    </w:p>
    <w:p w:rsidR="0093187E" w:rsidRDefault="0093187E" w:rsidP="00420FC0">
      <w:pPr>
        <w:spacing w:after="0" w:line="240" w:lineRule="auto"/>
        <w:rPr>
          <w:rFonts w:ascii="Tahoma" w:eastAsia="Times New Roman" w:hAnsi="Tahoma" w:cs="Tahoma"/>
          <w:color w:val="00B050"/>
          <w:sz w:val="20"/>
          <w:szCs w:val="20"/>
        </w:rPr>
      </w:pPr>
    </w:p>
    <w:p w:rsidR="0093187E" w:rsidRPr="001B551F" w:rsidRDefault="0093187E" w:rsidP="00420FC0">
      <w:pPr>
        <w:spacing w:after="0" w:line="240" w:lineRule="auto"/>
        <w:rPr>
          <w:rFonts w:ascii="Tahoma" w:eastAsia="Times New Roman" w:hAnsi="Tahoma" w:cs="Tahoma"/>
          <w:color w:val="00B050"/>
          <w:sz w:val="20"/>
          <w:szCs w:val="20"/>
        </w:rPr>
      </w:pPr>
    </w:p>
    <w:p w:rsidR="00420FC0" w:rsidRPr="001B551F" w:rsidRDefault="00420FC0" w:rsidP="00420FC0">
      <w:pPr>
        <w:spacing w:after="0" w:line="240" w:lineRule="auto"/>
        <w:rPr>
          <w:rFonts w:ascii="Tahoma" w:eastAsia="Times New Roman" w:hAnsi="Tahoma" w:cs="Tahoma"/>
          <w:color w:val="00B050"/>
          <w:sz w:val="20"/>
          <w:szCs w:val="20"/>
        </w:rPr>
      </w:pPr>
      <w:r w:rsidRPr="001B551F">
        <w:rPr>
          <w:rFonts w:ascii="Tahoma" w:eastAsia="Times New Roman" w:hAnsi="Tahoma" w:cs="Tahoma"/>
          <w:color w:val="00B050"/>
          <w:sz w:val="20"/>
          <w:szCs w:val="20"/>
        </w:rPr>
        <w:t>Amount of product produce in different concentrations of NAM in 30 min when both the substrates are saturating</w:t>
      </w:r>
      <w:r w:rsidR="001B551F">
        <w:rPr>
          <w:rFonts w:ascii="Tahoma" w:eastAsia="Times New Roman" w:hAnsi="Tahoma" w:cs="Tahoma"/>
          <w:color w:val="00B050"/>
          <w:sz w:val="20"/>
          <w:szCs w:val="20"/>
        </w:rPr>
        <w:t xml:space="preserve"> is shown below</w:t>
      </w:r>
      <w:r w:rsidRPr="001B551F">
        <w:rPr>
          <w:rFonts w:ascii="Tahoma" w:eastAsia="Times New Roman" w:hAnsi="Tahoma" w:cs="Tahoma"/>
          <w:color w:val="00B050"/>
          <w:sz w:val="20"/>
          <w:szCs w:val="20"/>
        </w:rPr>
        <w:t>-</w:t>
      </w:r>
    </w:p>
    <w:tbl>
      <w:tblPr>
        <w:tblW w:w="2535" w:type="dxa"/>
        <w:tblInd w:w="2832" w:type="dxa"/>
        <w:tblLook w:val="04A0" w:firstRow="1" w:lastRow="0" w:firstColumn="1" w:lastColumn="0" w:noHBand="0" w:noVBand="1"/>
      </w:tblPr>
      <w:tblGrid>
        <w:gridCol w:w="1117"/>
        <w:gridCol w:w="1418"/>
      </w:tblGrid>
      <w:tr w:rsidR="00420FC0" w:rsidRPr="006004B7" w:rsidTr="001B551F">
        <w:trPr>
          <w:trHeight w:val="315"/>
        </w:trPr>
        <w:tc>
          <w:tcPr>
            <w:tcW w:w="25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 xml:space="preserve">5% DMSO, 3000 um NAD, 600 </w:t>
            </w:r>
            <w:proofErr w:type="spellStart"/>
            <w:r w:rsidRPr="006004B7">
              <w:rPr>
                <w:rFonts w:ascii="Calibri" w:eastAsia="Times New Roman" w:hAnsi="Calibri" w:cs="Times New Roman"/>
                <w:color w:val="000000"/>
                <w:sz w:val="16"/>
                <w:szCs w:val="16"/>
              </w:rPr>
              <w:t>uM</w:t>
            </w:r>
            <w:proofErr w:type="spellEnd"/>
            <w:r w:rsidRPr="006004B7">
              <w:rPr>
                <w:rFonts w:ascii="Calibri" w:eastAsia="Times New Roman" w:hAnsi="Calibri" w:cs="Times New Roman"/>
                <w:color w:val="000000"/>
                <w:sz w:val="16"/>
                <w:szCs w:val="16"/>
              </w:rPr>
              <w:t xml:space="preserve"> K122</w:t>
            </w:r>
            <w:r w:rsidR="001B551F" w:rsidRPr="006004B7">
              <w:rPr>
                <w:rFonts w:ascii="Calibri" w:eastAsia="Times New Roman" w:hAnsi="Calibri" w:cs="Times New Roman"/>
                <w:color w:val="000000"/>
                <w:sz w:val="16"/>
                <w:szCs w:val="16"/>
              </w:rPr>
              <w:t>, 30 min, 5U/</w:t>
            </w:r>
            <w:proofErr w:type="spellStart"/>
            <w:r w:rsidR="001B551F" w:rsidRPr="006004B7">
              <w:rPr>
                <w:rFonts w:ascii="Calibri" w:eastAsia="Times New Roman" w:hAnsi="Calibri" w:cs="Times New Roman"/>
                <w:color w:val="000000"/>
                <w:sz w:val="16"/>
                <w:szCs w:val="16"/>
              </w:rPr>
              <w:t>rxn</w:t>
            </w:r>
            <w:proofErr w:type="spellEnd"/>
            <w:r w:rsidR="001B551F" w:rsidRPr="006004B7">
              <w:rPr>
                <w:rFonts w:ascii="Calibri" w:eastAsia="Times New Roman" w:hAnsi="Calibri" w:cs="Times New Roman"/>
                <w:color w:val="000000"/>
                <w:sz w:val="16"/>
                <w:szCs w:val="16"/>
              </w:rPr>
              <w:t xml:space="preserve"> Enzo Sirt3</w:t>
            </w:r>
          </w:p>
        </w:tc>
      </w:tr>
      <w:tr w:rsidR="00420FC0" w:rsidRPr="006004B7" w:rsidTr="001B551F">
        <w:trPr>
          <w:trHeight w:val="315"/>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 xml:space="preserve">[NAM], </w:t>
            </w:r>
            <w:proofErr w:type="spellStart"/>
            <w:r w:rsidRPr="006004B7">
              <w:rPr>
                <w:rFonts w:ascii="Calibri" w:eastAsia="Times New Roman" w:hAnsi="Calibri" w:cs="Times New Roman"/>
                <w:color w:val="000000"/>
                <w:sz w:val="16"/>
                <w:szCs w:val="16"/>
              </w:rPr>
              <w:t>uM</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 Product produced</w:t>
            </w:r>
          </w:p>
        </w:tc>
      </w:tr>
      <w:tr w:rsidR="00420FC0" w:rsidRPr="006004B7" w:rsidTr="001B551F">
        <w:trPr>
          <w:trHeight w:val="300"/>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b/>
                <w:bCs/>
                <w:color w:val="000000"/>
                <w:sz w:val="16"/>
                <w:szCs w:val="16"/>
              </w:rPr>
            </w:pPr>
            <w:r w:rsidRPr="006004B7">
              <w:rPr>
                <w:rFonts w:ascii="Calibri" w:eastAsia="Times New Roman" w:hAnsi="Calibri" w:cs="Times New Roman"/>
                <w:b/>
                <w:bCs/>
                <w:color w:val="000000"/>
                <w:sz w:val="16"/>
                <w:szCs w:val="16"/>
              </w:rPr>
              <w:t>0</w:t>
            </w:r>
          </w:p>
        </w:tc>
        <w:tc>
          <w:tcPr>
            <w:tcW w:w="1418" w:type="dxa"/>
            <w:tcBorders>
              <w:top w:val="nil"/>
              <w:left w:val="nil"/>
              <w:bottom w:val="single" w:sz="4"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2.88</w:t>
            </w:r>
          </w:p>
        </w:tc>
      </w:tr>
      <w:tr w:rsidR="00420FC0" w:rsidRPr="006004B7" w:rsidTr="001B551F">
        <w:trPr>
          <w:trHeight w:val="300"/>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b/>
                <w:bCs/>
                <w:color w:val="000000"/>
                <w:sz w:val="16"/>
                <w:szCs w:val="16"/>
              </w:rPr>
            </w:pPr>
            <w:r w:rsidRPr="006004B7">
              <w:rPr>
                <w:rFonts w:ascii="Calibri" w:eastAsia="Times New Roman" w:hAnsi="Calibri" w:cs="Times New Roman"/>
                <w:b/>
                <w:bCs/>
                <w:color w:val="000000"/>
                <w:sz w:val="16"/>
                <w:szCs w:val="16"/>
              </w:rPr>
              <w:lastRenderedPageBreak/>
              <w:t>25</w:t>
            </w:r>
          </w:p>
        </w:tc>
        <w:tc>
          <w:tcPr>
            <w:tcW w:w="1418" w:type="dxa"/>
            <w:tcBorders>
              <w:top w:val="nil"/>
              <w:left w:val="nil"/>
              <w:bottom w:val="single" w:sz="4"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2.75</w:t>
            </w:r>
          </w:p>
        </w:tc>
      </w:tr>
      <w:tr w:rsidR="00420FC0" w:rsidRPr="006004B7" w:rsidTr="001B551F">
        <w:trPr>
          <w:trHeight w:val="300"/>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b/>
                <w:bCs/>
                <w:color w:val="000000"/>
                <w:sz w:val="16"/>
                <w:szCs w:val="16"/>
              </w:rPr>
            </w:pPr>
            <w:r w:rsidRPr="006004B7">
              <w:rPr>
                <w:rFonts w:ascii="Calibri" w:eastAsia="Times New Roman" w:hAnsi="Calibri" w:cs="Times New Roman"/>
                <w:b/>
                <w:bCs/>
                <w:color w:val="000000"/>
                <w:sz w:val="16"/>
                <w:szCs w:val="16"/>
              </w:rPr>
              <w:t>50</w:t>
            </w:r>
          </w:p>
        </w:tc>
        <w:tc>
          <w:tcPr>
            <w:tcW w:w="1418" w:type="dxa"/>
            <w:tcBorders>
              <w:top w:val="nil"/>
              <w:left w:val="nil"/>
              <w:bottom w:val="single" w:sz="4"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2.44</w:t>
            </w:r>
          </w:p>
        </w:tc>
      </w:tr>
      <w:tr w:rsidR="00420FC0" w:rsidRPr="006004B7" w:rsidTr="001B551F">
        <w:trPr>
          <w:trHeight w:val="300"/>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b/>
                <w:bCs/>
                <w:color w:val="000000"/>
                <w:sz w:val="16"/>
                <w:szCs w:val="16"/>
              </w:rPr>
            </w:pPr>
            <w:r w:rsidRPr="006004B7">
              <w:rPr>
                <w:rFonts w:ascii="Calibri" w:eastAsia="Times New Roman" w:hAnsi="Calibri" w:cs="Times New Roman"/>
                <w:b/>
                <w:bCs/>
                <w:color w:val="000000"/>
                <w:sz w:val="16"/>
                <w:szCs w:val="16"/>
              </w:rPr>
              <w:t>100</w:t>
            </w:r>
          </w:p>
        </w:tc>
        <w:tc>
          <w:tcPr>
            <w:tcW w:w="1418" w:type="dxa"/>
            <w:tcBorders>
              <w:top w:val="nil"/>
              <w:left w:val="nil"/>
              <w:bottom w:val="single" w:sz="4"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2.02</w:t>
            </w:r>
          </w:p>
        </w:tc>
      </w:tr>
      <w:tr w:rsidR="00420FC0" w:rsidRPr="006004B7" w:rsidTr="001B551F">
        <w:trPr>
          <w:trHeight w:val="300"/>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b/>
                <w:bCs/>
                <w:color w:val="000000"/>
                <w:sz w:val="16"/>
                <w:szCs w:val="16"/>
              </w:rPr>
            </w:pPr>
            <w:r w:rsidRPr="006004B7">
              <w:rPr>
                <w:rFonts w:ascii="Calibri" w:eastAsia="Times New Roman" w:hAnsi="Calibri" w:cs="Times New Roman"/>
                <w:b/>
                <w:bCs/>
                <w:color w:val="000000"/>
                <w:sz w:val="16"/>
                <w:szCs w:val="16"/>
              </w:rPr>
              <w:t>200</w:t>
            </w:r>
          </w:p>
        </w:tc>
        <w:tc>
          <w:tcPr>
            <w:tcW w:w="1418" w:type="dxa"/>
            <w:tcBorders>
              <w:top w:val="nil"/>
              <w:left w:val="nil"/>
              <w:bottom w:val="single" w:sz="4"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1.64</w:t>
            </w:r>
          </w:p>
        </w:tc>
      </w:tr>
      <w:tr w:rsidR="00420FC0" w:rsidRPr="006004B7" w:rsidTr="001B551F">
        <w:trPr>
          <w:trHeight w:val="315"/>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b/>
                <w:bCs/>
                <w:color w:val="000000"/>
                <w:sz w:val="16"/>
                <w:szCs w:val="16"/>
              </w:rPr>
            </w:pPr>
            <w:r w:rsidRPr="006004B7">
              <w:rPr>
                <w:rFonts w:ascii="Calibri" w:eastAsia="Times New Roman" w:hAnsi="Calibri" w:cs="Times New Roman"/>
                <w:b/>
                <w:bCs/>
                <w:color w:val="000000"/>
                <w:sz w:val="16"/>
                <w:szCs w:val="16"/>
              </w:rPr>
              <w:t>500</w:t>
            </w:r>
          </w:p>
        </w:tc>
        <w:tc>
          <w:tcPr>
            <w:tcW w:w="1418" w:type="dxa"/>
            <w:tcBorders>
              <w:top w:val="nil"/>
              <w:left w:val="nil"/>
              <w:bottom w:val="single" w:sz="8" w:space="0" w:color="auto"/>
              <w:right w:val="single" w:sz="8" w:space="0" w:color="auto"/>
            </w:tcBorders>
            <w:shd w:val="clear" w:color="auto" w:fill="auto"/>
            <w:noWrap/>
            <w:vAlign w:val="center"/>
            <w:hideMark/>
          </w:tcPr>
          <w:p w:rsidR="00420FC0" w:rsidRPr="006004B7" w:rsidRDefault="00420FC0" w:rsidP="00420FC0">
            <w:pPr>
              <w:spacing w:after="0" w:line="240" w:lineRule="auto"/>
              <w:jc w:val="center"/>
              <w:rPr>
                <w:rFonts w:ascii="Calibri" w:eastAsia="Times New Roman" w:hAnsi="Calibri" w:cs="Times New Roman"/>
                <w:color w:val="000000"/>
                <w:sz w:val="16"/>
                <w:szCs w:val="16"/>
              </w:rPr>
            </w:pPr>
            <w:r w:rsidRPr="006004B7">
              <w:rPr>
                <w:rFonts w:ascii="Calibri" w:eastAsia="Times New Roman" w:hAnsi="Calibri" w:cs="Times New Roman"/>
                <w:color w:val="000000"/>
                <w:sz w:val="16"/>
                <w:szCs w:val="16"/>
              </w:rPr>
              <w:t>1.03</w:t>
            </w:r>
          </w:p>
        </w:tc>
      </w:tr>
    </w:tbl>
    <w:p w:rsidR="00420FC0" w:rsidRPr="00420FC0" w:rsidRDefault="00420FC0" w:rsidP="00420FC0">
      <w:pPr>
        <w:spacing w:after="0" w:line="240" w:lineRule="auto"/>
        <w:rPr>
          <w:rFonts w:ascii="Tahoma" w:eastAsia="Times New Roman" w:hAnsi="Tahoma" w:cs="Tahoma"/>
          <w:color w:val="000000"/>
          <w:sz w:val="20"/>
          <w:szCs w:val="20"/>
        </w:rPr>
      </w:pPr>
    </w:p>
    <w:p w:rsidR="00420FC0" w:rsidRDefault="00420FC0" w:rsidP="00420FC0">
      <w:pPr>
        <w:spacing w:after="0" w:line="240" w:lineRule="auto"/>
        <w:rPr>
          <w:rFonts w:ascii="Tahoma" w:eastAsia="Times New Roman" w:hAnsi="Tahoma" w:cs="Tahoma"/>
          <w:color w:val="000000"/>
          <w:sz w:val="20"/>
          <w:szCs w:val="20"/>
        </w:rPr>
      </w:pPr>
      <w:r w:rsidRPr="00420FC0">
        <w:rPr>
          <w:rFonts w:ascii="Tahoma" w:eastAsia="Times New Roman" w:hAnsi="Tahoma" w:cs="Tahoma"/>
          <w:color w:val="000000"/>
          <w:sz w:val="20"/>
          <w:szCs w:val="20"/>
        </w:rPr>
        <w:t xml:space="preserve">5) You and Guan should choose a [NAM] that produces approximately the same % inhibition as 25uM in the case of FdL2 peptide and use that for the planned initial rate experiments with MnSOD and nonzero NAM. Once you have the results in absence of </w:t>
      </w:r>
      <w:proofErr w:type="spellStart"/>
      <w:r w:rsidRPr="00420FC0">
        <w:rPr>
          <w:rFonts w:ascii="Tahoma" w:eastAsia="Times New Roman" w:hAnsi="Tahoma" w:cs="Tahoma"/>
          <w:color w:val="000000"/>
          <w:sz w:val="20"/>
          <w:szCs w:val="20"/>
        </w:rPr>
        <w:t>honokiol</w:t>
      </w:r>
      <w:proofErr w:type="spellEnd"/>
      <w:r w:rsidRPr="00420FC0">
        <w:rPr>
          <w:rFonts w:ascii="Tahoma" w:eastAsia="Times New Roman" w:hAnsi="Tahoma" w:cs="Tahoma"/>
          <w:color w:val="000000"/>
          <w:sz w:val="20"/>
          <w:szCs w:val="20"/>
        </w:rPr>
        <w:t xml:space="preserve"> and both 0</w:t>
      </w:r>
      <w:proofErr w:type="gramStart"/>
      <w:r w:rsidRPr="00420FC0">
        <w:rPr>
          <w:rFonts w:ascii="Tahoma" w:eastAsia="Times New Roman" w:hAnsi="Tahoma" w:cs="Tahoma"/>
          <w:color w:val="000000"/>
          <w:sz w:val="20"/>
          <w:szCs w:val="20"/>
        </w:rPr>
        <w:t>,nonzero</w:t>
      </w:r>
      <w:proofErr w:type="gramEnd"/>
      <w:r w:rsidRPr="00420FC0">
        <w:rPr>
          <w:rFonts w:ascii="Tahoma" w:eastAsia="Times New Roman" w:hAnsi="Tahoma" w:cs="Tahoma"/>
          <w:color w:val="000000"/>
          <w:sz w:val="20"/>
          <w:szCs w:val="20"/>
        </w:rPr>
        <w:t xml:space="preserve"> NAM for MnSOD, provide me with that mixed fitting.</w:t>
      </w:r>
    </w:p>
    <w:p w:rsidR="006004B7" w:rsidRPr="00420FC0" w:rsidRDefault="006004B7" w:rsidP="00420FC0">
      <w:pPr>
        <w:spacing w:after="0" w:line="240" w:lineRule="auto"/>
        <w:rPr>
          <w:rFonts w:ascii="Tahoma" w:eastAsia="Times New Roman" w:hAnsi="Tahoma" w:cs="Tahoma"/>
          <w:color w:val="000000"/>
          <w:sz w:val="20"/>
          <w:szCs w:val="20"/>
        </w:rPr>
      </w:pPr>
      <w:r>
        <w:rPr>
          <w:rFonts w:ascii="Tahoma" w:eastAsia="Times New Roman" w:hAnsi="Tahoma" w:cs="Tahoma"/>
          <w:color w:val="00B050"/>
          <w:sz w:val="20"/>
          <w:szCs w:val="20"/>
        </w:rPr>
        <w:t>AU: XG and AU will discuss and finalize the schedule.</w:t>
      </w:r>
    </w:p>
    <w:p w:rsidR="00411610" w:rsidRDefault="00411610"/>
    <w:sectPr w:rsidR="00411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C0"/>
    <w:rsid w:val="00187E71"/>
    <w:rsid w:val="001B551F"/>
    <w:rsid w:val="002048F7"/>
    <w:rsid w:val="00411610"/>
    <w:rsid w:val="00420FC0"/>
    <w:rsid w:val="004C154F"/>
    <w:rsid w:val="006004B7"/>
    <w:rsid w:val="008F18F0"/>
    <w:rsid w:val="0093187E"/>
    <w:rsid w:val="009F744D"/>
    <w:rsid w:val="00A316C1"/>
    <w:rsid w:val="00A32304"/>
    <w:rsid w:val="00AC3A1F"/>
    <w:rsid w:val="00B773D5"/>
    <w:rsid w:val="00B9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5844">
      <w:bodyDiv w:val="1"/>
      <w:marLeft w:val="0"/>
      <w:marRight w:val="0"/>
      <w:marTop w:val="0"/>
      <w:marBottom w:val="0"/>
      <w:divBdr>
        <w:top w:val="none" w:sz="0" w:space="0" w:color="auto"/>
        <w:left w:val="none" w:sz="0" w:space="0" w:color="auto"/>
        <w:bottom w:val="none" w:sz="0" w:space="0" w:color="auto"/>
        <w:right w:val="none" w:sz="0" w:space="0" w:color="auto"/>
      </w:divBdr>
    </w:div>
    <w:div w:id="429161920">
      <w:bodyDiv w:val="1"/>
      <w:marLeft w:val="0"/>
      <w:marRight w:val="0"/>
      <w:marTop w:val="0"/>
      <w:marBottom w:val="0"/>
      <w:divBdr>
        <w:top w:val="none" w:sz="0" w:space="0" w:color="auto"/>
        <w:left w:val="none" w:sz="0" w:space="0" w:color="auto"/>
        <w:bottom w:val="none" w:sz="0" w:space="0" w:color="auto"/>
        <w:right w:val="none" w:sz="0" w:space="0" w:color="auto"/>
      </w:divBdr>
    </w:div>
    <w:div w:id="617955243">
      <w:bodyDiv w:val="1"/>
      <w:marLeft w:val="0"/>
      <w:marRight w:val="0"/>
      <w:marTop w:val="0"/>
      <w:marBottom w:val="0"/>
      <w:divBdr>
        <w:top w:val="none" w:sz="0" w:space="0" w:color="auto"/>
        <w:left w:val="none" w:sz="0" w:space="0" w:color="auto"/>
        <w:bottom w:val="none" w:sz="0" w:space="0" w:color="auto"/>
        <w:right w:val="none" w:sz="0" w:space="0" w:color="auto"/>
      </w:divBdr>
    </w:div>
    <w:div w:id="1045564246">
      <w:bodyDiv w:val="1"/>
      <w:marLeft w:val="0"/>
      <w:marRight w:val="0"/>
      <w:marTop w:val="0"/>
      <w:marBottom w:val="0"/>
      <w:divBdr>
        <w:top w:val="none" w:sz="0" w:space="0" w:color="auto"/>
        <w:left w:val="none" w:sz="0" w:space="0" w:color="auto"/>
        <w:bottom w:val="none" w:sz="0" w:space="0" w:color="auto"/>
        <w:right w:val="none" w:sz="0" w:space="0" w:color="auto"/>
      </w:divBdr>
    </w:div>
    <w:div w:id="1216044072">
      <w:bodyDiv w:val="1"/>
      <w:marLeft w:val="0"/>
      <w:marRight w:val="0"/>
      <w:marTop w:val="0"/>
      <w:marBottom w:val="0"/>
      <w:divBdr>
        <w:top w:val="none" w:sz="0" w:space="0" w:color="auto"/>
        <w:left w:val="none" w:sz="0" w:space="0" w:color="auto"/>
        <w:bottom w:val="none" w:sz="0" w:space="0" w:color="auto"/>
        <w:right w:val="none" w:sz="0" w:space="0" w:color="auto"/>
      </w:divBdr>
    </w:div>
    <w:div w:id="1518276930">
      <w:bodyDiv w:val="1"/>
      <w:marLeft w:val="0"/>
      <w:marRight w:val="0"/>
      <w:marTop w:val="0"/>
      <w:marBottom w:val="0"/>
      <w:divBdr>
        <w:top w:val="none" w:sz="0" w:space="0" w:color="auto"/>
        <w:left w:val="none" w:sz="0" w:space="0" w:color="auto"/>
        <w:bottom w:val="none" w:sz="0" w:space="0" w:color="auto"/>
        <w:right w:val="none" w:sz="0" w:space="0" w:color="auto"/>
      </w:divBdr>
      <w:divsChild>
        <w:div w:id="1717658205">
          <w:marLeft w:val="0"/>
          <w:marRight w:val="0"/>
          <w:marTop w:val="0"/>
          <w:marBottom w:val="0"/>
          <w:divBdr>
            <w:top w:val="none" w:sz="0" w:space="0" w:color="auto"/>
            <w:left w:val="none" w:sz="0" w:space="0" w:color="auto"/>
            <w:bottom w:val="none" w:sz="0" w:space="0" w:color="auto"/>
            <w:right w:val="none" w:sz="0" w:space="0" w:color="auto"/>
          </w:divBdr>
        </w:div>
        <w:div w:id="630089485">
          <w:marLeft w:val="0"/>
          <w:marRight w:val="0"/>
          <w:marTop w:val="0"/>
          <w:marBottom w:val="0"/>
          <w:divBdr>
            <w:top w:val="none" w:sz="0" w:space="0" w:color="auto"/>
            <w:left w:val="none" w:sz="0" w:space="0" w:color="auto"/>
            <w:bottom w:val="none" w:sz="0" w:space="0" w:color="auto"/>
            <w:right w:val="none" w:sz="0" w:space="0" w:color="auto"/>
          </w:divBdr>
        </w:div>
        <w:div w:id="220605489">
          <w:marLeft w:val="0"/>
          <w:marRight w:val="0"/>
          <w:marTop w:val="0"/>
          <w:marBottom w:val="0"/>
          <w:divBdr>
            <w:top w:val="none" w:sz="0" w:space="0" w:color="auto"/>
            <w:left w:val="none" w:sz="0" w:space="0" w:color="auto"/>
            <w:bottom w:val="none" w:sz="0" w:space="0" w:color="auto"/>
            <w:right w:val="none" w:sz="0" w:space="0" w:color="auto"/>
          </w:divBdr>
        </w:div>
        <w:div w:id="2002272758">
          <w:marLeft w:val="0"/>
          <w:marRight w:val="0"/>
          <w:marTop w:val="0"/>
          <w:marBottom w:val="0"/>
          <w:divBdr>
            <w:top w:val="none" w:sz="0" w:space="0" w:color="auto"/>
            <w:left w:val="none" w:sz="0" w:space="0" w:color="auto"/>
            <w:bottom w:val="none" w:sz="0" w:space="0" w:color="auto"/>
            <w:right w:val="none" w:sz="0" w:space="0" w:color="auto"/>
          </w:divBdr>
        </w:div>
        <w:div w:id="666439239">
          <w:marLeft w:val="0"/>
          <w:marRight w:val="0"/>
          <w:marTop w:val="0"/>
          <w:marBottom w:val="0"/>
          <w:divBdr>
            <w:top w:val="none" w:sz="0" w:space="0" w:color="auto"/>
            <w:left w:val="none" w:sz="0" w:space="0" w:color="auto"/>
            <w:bottom w:val="none" w:sz="0" w:space="0" w:color="auto"/>
            <w:right w:val="none" w:sz="0" w:space="0" w:color="auto"/>
          </w:divBdr>
        </w:div>
        <w:div w:id="1052121172">
          <w:marLeft w:val="0"/>
          <w:marRight w:val="0"/>
          <w:marTop w:val="0"/>
          <w:marBottom w:val="0"/>
          <w:divBdr>
            <w:top w:val="none" w:sz="0" w:space="0" w:color="auto"/>
            <w:left w:val="none" w:sz="0" w:space="0" w:color="auto"/>
            <w:bottom w:val="none" w:sz="0" w:space="0" w:color="auto"/>
            <w:right w:val="none" w:sz="0" w:space="0" w:color="auto"/>
          </w:divBdr>
        </w:div>
        <w:div w:id="1861508825">
          <w:marLeft w:val="0"/>
          <w:marRight w:val="0"/>
          <w:marTop w:val="0"/>
          <w:marBottom w:val="0"/>
          <w:divBdr>
            <w:top w:val="none" w:sz="0" w:space="0" w:color="auto"/>
            <w:left w:val="none" w:sz="0" w:space="0" w:color="auto"/>
            <w:bottom w:val="none" w:sz="0" w:space="0" w:color="auto"/>
            <w:right w:val="none" w:sz="0" w:space="0" w:color="auto"/>
          </w:divBdr>
        </w:div>
        <w:div w:id="1631781376">
          <w:marLeft w:val="0"/>
          <w:marRight w:val="0"/>
          <w:marTop w:val="0"/>
          <w:marBottom w:val="0"/>
          <w:divBdr>
            <w:top w:val="none" w:sz="0" w:space="0" w:color="auto"/>
            <w:left w:val="none" w:sz="0" w:space="0" w:color="auto"/>
            <w:bottom w:val="none" w:sz="0" w:space="0" w:color="auto"/>
            <w:right w:val="none" w:sz="0" w:space="0" w:color="auto"/>
          </w:divBdr>
        </w:div>
        <w:div w:id="905342578">
          <w:marLeft w:val="0"/>
          <w:marRight w:val="0"/>
          <w:marTop w:val="0"/>
          <w:marBottom w:val="0"/>
          <w:divBdr>
            <w:top w:val="none" w:sz="0" w:space="0" w:color="auto"/>
            <w:left w:val="none" w:sz="0" w:space="0" w:color="auto"/>
            <w:bottom w:val="none" w:sz="0" w:space="0" w:color="auto"/>
            <w:right w:val="none" w:sz="0" w:space="0" w:color="auto"/>
          </w:divBdr>
        </w:div>
        <w:div w:id="1078942004">
          <w:marLeft w:val="0"/>
          <w:marRight w:val="0"/>
          <w:marTop w:val="0"/>
          <w:marBottom w:val="0"/>
          <w:divBdr>
            <w:top w:val="none" w:sz="0" w:space="0" w:color="auto"/>
            <w:left w:val="none" w:sz="0" w:space="0" w:color="auto"/>
            <w:bottom w:val="none" w:sz="0" w:space="0" w:color="auto"/>
            <w:right w:val="none" w:sz="0" w:space="0" w:color="auto"/>
          </w:divBdr>
        </w:div>
        <w:div w:id="1167983327">
          <w:marLeft w:val="0"/>
          <w:marRight w:val="0"/>
          <w:marTop w:val="0"/>
          <w:marBottom w:val="0"/>
          <w:divBdr>
            <w:top w:val="none" w:sz="0" w:space="0" w:color="auto"/>
            <w:left w:val="none" w:sz="0" w:space="0" w:color="auto"/>
            <w:bottom w:val="none" w:sz="0" w:space="0" w:color="auto"/>
            <w:right w:val="none" w:sz="0" w:space="0" w:color="auto"/>
          </w:divBdr>
        </w:div>
        <w:div w:id="900406728">
          <w:marLeft w:val="0"/>
          <w:marRight w:val="0"/>
          <w:marTop w:val="0"/>
          <w:marBottom w:val="0"/>
          <w:divBdr>
            <w:top w:val="none" w:sz="0" w:space="0" w:color="auto"/>
            <w:left w:val="none" w:sz="0" w:space="0" w:color="auto"/>
            <w:bottom w:val="none" w:sz="0" w:space="0" w:color="auto"/>
            <w:right w:val="none" w:sz="0" w:space="0" w:color="auto"/>
          </w:divBdr>
        </w:div>
        <w:div w:id="38464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Alok Upadhyay</cp:lastModifiedBy>
  <cp:revision>9</cp:revision>
  <dcterms:created xsi:type="dcterms:W3CDTF">2016-11-30T20:43:00Z</dcterms:created>
  <dcterms:modified xsi:type="dcterms:W3CDTF">2016-12-01T20:48:00Z</dcterms:modified>
</cp:coreProperties>
</file>